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346F7" w:rsidRPr="00177534" w:rsidRDefault="004E7075">
      <w:pPr>
        <w:rPr>
          <w:u w:val="single"/>
        </w:rPr>
      </w:pPr>
      <w:r w:rsidRPr="004E7075">
        <w:rPr>
          <w:u w:val="single"/>
        </w:rPr>
        <w:t xml:space="preserve">39) </w:t>
      </w:r>
      <w:r>
        <w:rPr>
          <w:u w:val="single"/>
        </w:rPr>
        <w:t>Определение линейного пространства. Примеры линейных пространств.</w:t>
      </w:r>
    </w:p>
    <w:p w:rsidR="00177534" w:rsidRPr="00177534" w:rsidRDefault="00177534" w:rsidP="00177534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177534">
        <w:rPr>
          <w:rFonts w:eastAsia="Times New Roman"/>
          <w:b/>
          <w:bCs/>
          <w:lang w:eastAsia="ru-RU"/>
        </w:rPr>
        <w:t>Линейное</w:t>
      </w:r>
      <w:r w:rsidRPr="00177534">
        <w:rPr>
          <w:rFonts w:eastAsia="Times New Roman"/>
          <w:lang w:eastAsia="ru-RU"/>
        </w:rPr>
        <w:t xml:space="preserve">, или </w:t>
      </w:r>
      <w:r w:rsidRPr="00177534">
        <w:rPr>
          <w:rFonts w:eastAsia="Times New Roman"/>
          <w:b/>
          <w:bCs/>
          <w:lang w:eastAsia="ru-RU"/>
        </w:rPr>
        <w:t>векторное</w:t>
      </w:r>
      <w:r w:rsidRPr="00177534">
        <w:rPr>
          <w:rFonts w:eastAsia="Times New Roman"/>
          <w:lang w:eastAsia="ru-RU"/>
        </w:rPr>
        <w:t xml:space="preserve"> </w:t>
      </w:r>
      <w:r w:rsidRPr="00177534">
        <w:rPr>
          <w:rFonts w:eastAsia="Times New Roman"/>
          <w:b/>
          <w:bCs/>
          <w:lang w:eastAsia="ru-RU"/>
        </w:rPr>
        <w:t>пространство</w:t>
      </w:r>
      <w:r w:rsidRPr="00177534">
        <w:rPr>
          <w:rFonts w:eastAsia="Times New Roman"/>
          <w:lang w:eastAsia="ru-RU"/>
        </w:rPr>
        <w:t xml:space="preserve">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78155" cy="223520"/>
            <wp:effectExtent l="19050" t="0" r="0" b="0"/>
            <wp:docPr id="1" name="Рисунок 1" descr="L \left( P \right)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 \left( P \right)  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 xml:space="preserve">над </w:t>
      </w:r>
      <w:hyperlink r:id="rId7" w:tooltip="Поле (алгебра)" w:history="1">
        <w:r w:rsidRPr="00177534">
          <w:rPr>
            <w:rFonts w:eastAsia="Times New Roman"/>
            <w:color w:val="0000FF"/>
            <w:u w:val="single"/>
            <w:lang w:eastAsia="ru-RU"/>
          </w:rPr>
          <w:t>полем</w:t>
        </w:r>
      </w:hyperlink>
      <w:r w:rsidRPr="00177534">
        <w:rPr>
          <w:rFonts w:eastAsia="Times New Roman"/>
          <w:lang w:eastAsia="ru-RU"/>
        </w:rPr>
        <w:t xml:space="preserve"> </w:t>
      </w:r>
      <w:r w:rsidRPr="00177534">
        <w:rPr>
          <w:rFonts w:eastAsia="Times New Roman"/>
          <w:i/>
          <w:iCs/>
          <w:lang w:eastAsia="ru-RU"/>
        </w:rPr>
        <w:t>P</w:t>
      </w:r>
      <w:r w:rsidRPr="00177534">
        <w:rPr>
          <w:rFonts w:eastAsia="Times New Roman"/>
          <w:lang w:eastAsia="ru-RU"/>
        </w:rPr>
        <w:t xml:space="preserve"> — это </w:t>
      </w:r>
      <w:hyperlink r:id="rId8" w:tooltip="Непустое множество" w:history="1">
        <w:r w:rsidRPr="00177534">
          <w:rPr>
            <w:rFonts w:eastAsia="Times New Roman"/>
            <w:color w:val="0000FF"/>
            <w:u w:val="single"/>
            <w:lang w:eastAsia="ru-RU"/>
          </w:rPr>
          <w:t>непустое множество</w:t>
        </w:r>
      </w:hyperlink>
      <w:r w:rsidRPr="00177534">
        <w:rPr>
          <w:rFonts w:eastAsia="Times New Roman"/>
          <w:lang w:eastAsia="ru-RU"/>
        </w:rPr>
        <w:t xml:space="preserve"> </w:t>
      </w:r>
      <w:r w:rsidRPr="00177534">
        <w:rPr>
          <w:rFonts w:eastAsia="Times New Roman"/>
          <w:i/>
          <w:iCs/>
          <w:lang w:eastAsia="ru-RU"/>
        </w:rPr>
        <w:t>L</w:t>
      </w:r>
      <w:r w:rsidRPr="00177534">
        <w:rPr>
          <w:rFonts w:eastAsia="Times New Roman"/>
          <w:lang w:eastAsia="ru-RU"/>
        </w:rPr>
        <w:t xml:space="preserve">, на котором введены </w:t>
      </w:r>
      <w:hyperlink r:id="rId9" w:tooltip="Операция (математика)" w:history="1">
        <w:r w:rsidRPr="00177534">
          <w:rPr>
            <w:rFonts w:eastAsia="Times New Roman"/>
            <w:color w:val="0000FF"/>
            <w:u w:val="single"/>
            <w:lang w:eastAsia="ru-RU"/>
          </w:rPr>
          <w:t>операции</w:t>
        </w:r>
      </w:hyperlink>
    </w:p>
    <w:p w:rsidR="00177534" w:rsidRPr="00177534" w:rsidRDefault="00177534" w:rsidP="001775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177534">
        <w:rPr>
          <w:rFonts w:eastAsia="Times New Roman"/>
          <w:lang w:eastAsia="ru-RU"/>
        </w:rPr>
        <w:t xml:space="preserve">сложения, то есть каждой паре элементов множества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733425" cy="212725"/>
            <wp:effectExtent l="19050" t="0" r="9525" b="0"/>
            <wp:docPr id="2" name="Рисунок 2" descr="\mathbf{x}, \mathbf{y} \in 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\mathbf{x}, \mathbf{y} \in L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1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 xml:space="preserve">ставится в соответствие элемент того же множества, обозначаемый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08355" cy="170180"/>
            <wp:effectExtent l="19050" t="0" r="0" b="0"/>
            <wp:docPr id="3" name="Рисунок 3" descr=" \mathbf{x} + \mathbf{y}  \in 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 \mathbf{x} + \mathbf{y}  \in L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8355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>и</w:t>
      </w:r>
    </w:p>
    <w:p w:rsidR="00177534" w:rsidRPr="00177534" w:rsidRDefault="00177534" w:rsidP="0017753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177534">
        <w:rPr>
          <w:rFonts w:eastAsia="Times New Roman"/>
          <w:lang w:eastAsia="ru-RU"/>
        </w:rPr>
        <w:t xml:space="preserve">умножения на </w:t>
      </w:r>
      <w:hyperlink r:id="rId12" w:tooltip="Скаляр" w:history="1">
        <w:r w:rsidRPr="00177534">
          <w:rPr>
            <w:rFonts w:eastAsia="Times New Roman"/>
            <w:color w:val="0000FF"/>
            <w:u w:val="single"/>
            <w:lang w:eastAsia="ru-RU"/>
          </w:rPr>
          <w:t>скаляр</w:t>
        </w:r>
      </w:hyperlink>
      <w:r w:rsidRPr="00177534">
        <w:rPr>
          <w:rFonts w:eastAsia="Times New Roman"/>
          <w:lang w:eastAsia="ru-RU"/>
        </w:rPr>
        <w:t xml:space="preserve"> (то есть элемент поля </w:t>
      </w:r>
      <w:r w:rsidRPr="00177534">
        <w:rPr>
          <w:rFonts w:eastAsia="Times New Roman"/>
          <w:i/>
          <w:iCs/>
          <w:lang w:eastAsia="ru-RU"/>
        </w:rPr>
        <w:t>P</w:t>
      </w:r>
      <w:r w:rsidRPr="00177534">
        <w:rPr>
          <w:rFonts w:eastAsia="Times New Roman"/>
          <w:lang w:eastAsia="ru-RU"/>
        </w:rPr>
        <w:t xml:space="preserve">), то есть любому элементу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520700" cy="170180"/>
            <wp:effectExtent l="19050" t="0" r="0" b="0"/>
            <wp:docPr id="4" name="Рисунок 4" descr="\lambda \in 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\lambda \in P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 xml:space="preserve">и любому элементу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542290" cy="170180"/>
            <wp:effectExtent l="19050" t="0" r="0" b="0"/>
            <wp:docPr id="5" name="Рисунок 5" descr="\mathbf{x} \in 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\mathbf{x} \in L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 xml:space="preserve">ставится в соответствие элемент </w:t>
      </w:r>
      <w:proofErr w:type="gramStart"/>
      <w:r w:rsidRPr="00177534">
        <w:rPr>
          <w:rFonts w:eastAsia="Times New Roman"/>
          <w:lang w:eastAsia="ru-RU"/>
        </w:rPr>
        <w:t>из</w:t>
      </w:r>
      <w:proofErr w:type="gramEnd"/>
      <w:r w:rsidRPr="00177534">
        <w:rPr>
          <w:rFonts w:eastAsia="Times New Roman"/>
          <w:lang w:eastAsia="ru-RU"/>
        </w:rPr>
        <w:t xml:space="preserve">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78155" cy="223520"/>
            <wp:effectExtent l="19050" t="0" r="0" b="0"/>
            <wp:docPr id="6" name="Рисунок 6" descr="L \left( P \right) 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L \left( P \right)  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 xml:space="preserve">, обозначаемый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50900" cy="201930"/>
            <wp:effectExtent l="19050" t="0" r="6350" b="0"/>
            <wp:docPr id="7" name="Рисунок 7" descr="  \lambda\mathbf{x}\in L(P)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  \lambda\mathbf{x}\in L(P) 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090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>.</w:t>
      </w:r>
    </w:p>
    <w:p w:rsidR="00177534" w:rsidRPr="00177534" w:rsidRDefault="00177534" w:rsidP="00177534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177534">
        <w:rPr>
          <w:rFonts w:eastAsia="Times New Roman"/>
          <w:lang w:eastAsia="ru-RU"/>
        </w:rPr>
        <w:t>При этом удовлетворяются следующие условия:</w:t>
      </w:r>
    </w:p>
    <w:p w:rsidR="00177534" w:rsidRPr="00177534" w:rsidRDefault="00177534" w:rsidP="001775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212215" cy="191135"/>
            <wp:effectExtent l="19050" t="0" r="6985" b="0"/>
            <wp:docPr id="8" name="Рисунок 8" descr="\mathbf{x} + \mathbf{y} = \mathbf{y} + \mathbf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\mathbf{x} + \mathbf{y} = \mathbf{y} + \mathbf{x}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221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 xml:space="preserve">, для любых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733425" cy="212725"/>
            <wp:effectExtent l="19050" t="0" r="9525" b="0"/>
            <wp:docPr id="9" name="Рисунок 9" descr="\mathbf{x}, \mathbf{y}\in 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\mathbf{x}, \mathbf{y}\in L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21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>(</w:t>
      </w:r>
      <w:r w:rsidRPr="00177534">
        <w:rPr>
          <w:rFonts w:eastAsia="Times New Roman"/>
          <w:i/>
          <w:iCs/>
          <w:lang w:eastAsia="ru-RU"/>
        </w:rPr>
        <w:t>коммутативность сложения</w:t>
      </w:r>
      <w:r w:rsidRPr="00177534">
        <w:rPr>
          <w:rFonts w:eastAsia="Times New Roman"/>
          <w:lang w:eastAsia="ru-RU"/>
        </w:rPr>
        <w:t>);</w:t>
      </w:r>
    </w:p>
    <w:p w:rsidR="00177534" w:rsidRPr="00177534" w:rsidRDefault="00177534" w:rsidP="001775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2126615" cy="223520"/>
            <wp:effectExtent l="19050" t="0" r="6985" b="0"/>
            <wp:docPr id="10" name="Рисунок 10" descr="\mathbf{x} + (\mathbf{y} + \mathbf{z}) = (\mathbf{x} + \mathbf{y}) + \mathbf{z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\mathbf{x} + (\mathbf{y} + \mathbf{z}) = (\mathbf{x} + \mathbf{y}) + \mathbf{z}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26615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 xml:space="preserve">, для любых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925195" cy="212725"/>
            <wp:effectExtent l="19050" t="0" r="8255" b="0"/>
            <wp:docPr id="11" name="Рисунок 11" descr="\mathbf{x}, \mathbf{y}, \mathbf{z} \in 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\mathbf{x}, \mathbf{y}, \mathbf{z} \in L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5195" cy="21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>(</w:t>
      </w:r>
      <w:r w:rsidRPr="00177534">
        <w:rPr>
          <w:rFonts w:eastAsia="Times New Roman"/>
          <w:i/>
          <w:iCs/>
          <w:lang w:eastAsia="ru-RU"/>
        </w:rPr>
        <w:t>ассоциативность сложения</w:t>
      </w:r>
      <w:r w:rsidRPr="00177534">
        <w:rPr>
          <w:rFonts w:eastAsia="Times New Roman"/>
          <w:lang w:eastAsia="ru-RU"/>
        </w:rPr>
        <w:t>);</w:t>
      </w:r>
    </w:p>
    <w:p w:rsidR="00177534" w:rsidRPr="00177534" w:rsidRDefault="00177534" w:rsidP="001775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177534">
        <w:rPr>
          <w:rFonts w:eastAsia="Times New Roman"/>
          <w:lang w:eastAsia="ru-RU"/>
        </w:rPr>
        <w:t xml:space="preserve">существует такой элемент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99745" cy="170180"/>
            <wp:effectExtent l="19050" t="0" r="0" b="0"/>
            <wp:docPr id="12" name="Рисунок 12" descr="\theta \in 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\theta \in L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 xml:space="preserve">, что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829310" cy="170180"/>
            <wp:effectExtent l="19050" t="0" r="8890" b="0"/>
            <wp:docPr id="13" name="Рисунок 13" descr="\mathbf{x} + \theta = \mathbf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\mathbf{x} + \theta = \mathbf{x}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931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 xml:space="preserve">для любого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542290" cy="170180"/>
            <wp:effectExtent l="19050" t="0" r="0" b="0"/>
            <wp:docPr id="14" name="Рисунок 14" descr="\mathbf{x} \in 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\mathbf{x} \in L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>(</w:t>
      </w:r>
      <w:r w:rsidRPr="00177534">
        <w:rPr>
          <w:rFonts w:eastAsia="Times New Roman"/>
          <w:i/>
          <w:iCs/>
          <w:lang w:eastAsia="ru-RU"/>
        </w:rPr>
        <w:t>существование нейтрального элемента относительно сложения</w:t>
      </w:r>
      <w:r w:rsidRPr="00177534">
        <w:rPr>
          <w:rFonts w:eastAsia="Times New Roman"/>
          <w:lang w:eastAsia="ru-RU"/>
        </w:rPr>
        <w:t xml:space="preserve">), в частности </w:t>
      </w:r>
      <w:r w:rsidRPr="00177534">
        <w:rPr>
          <w:rFonts w:eastAsia="Times New Roman"/>
          <w:i/>
          <w:iCs/>
          <w:lang w:eastAsia="ru-RU"/>
        </w:rPr>
        <w:t>L</w:t>
      </w:r>
      <w:r w:rsidRPr="00177534">
        <w:rPr>
          <w:rFonts w:eastAsia="Times New Roman"/>
          <w:lang w:eastAsia="ru-RU"/>
        </w:rPr>
        <w:t xml:space="preserve"> не пусто;</w:t>
      </w:r>
    </w:p>
    <w:p w:rsidR="00177534" w:rsidRPr="00177534" w:rsidRDefault="00177534" w:rsidP="001775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177534">
        <w:rPr>
          <w:rFonts w:eastAsia="Times New Roman"/>
          <w:lang w:eastAsia="ru-RU"/>
        </w:rPr>
        <w:t xml:space="preserve">для любого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542290" cy="170180"/>
            <wp:effectExtent l="19050" t="0" r="0" b="0"/>
            <wp:docPr id="15" name="Рисунок 15" descr="\mathbf{x} \in 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\mathbf{x} \in L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 xml:space="preserve">существует такой элемент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690880" cy="170180"/>
            <wp:effectExtent l="19050" t="0" r="0" b="0"/>
            <wp:docPr id="16" name="Рисунок 16" descr="-\mathbf{x} \in 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-\mathbf{x} \in L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 xml:space="preserve">, что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148080" cy="223520"/>
            <wp:effectExtent l="19050" t="0" r="0" b="0"/>
            <wp:docPr id="17" name="Рисунок 17" descr="\mathbf{x} + (-\mathbf{x}) = \thet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\mathbf{x} + (-\mathbf{x}) = \theta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>(</w:t>
      </w:r>
      <w:r w:rsidRPr="00177534">
        <w:rPr>
          <w:rFonts w:eastAsia="Times New Roman"/>
          <w:i/>
          <w:iCs/>
          <w:lang w:eastAsia="ru-RU"/>
        </w:rPr>
        <w:t>существование противоположного элемента</w:t>
      </w:r>
      <w:r w:rsidRPr="00177534">
        <w:rPr>
          <w:rFonts w:eastAsia="Times New Roman"/>
          <w:lang w:eastAsia="ru-RU"/>
        </w:rPr>
        <w:t>).</w:t>
      </w:r>
    </w:p>
    <w:p w:rsidR="00177534" w:rsidRPr="00177534" w:rsidRDefault="00177534" w:rsidP="001775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265555" cy="223520"/>
            <wp:effectExtent l="19050" t="0" r="0" b="0"/>
            <wp:docPr id="18" name="Рисунок 18" descr="\alpha(\beta\mathbf{x}) = (\alpha\beta)\mathbf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\alpha(\beta\mathbf{x}) = (\alpha\beta)\mathbf{x}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5555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>(</w:t>
      </w:r>
      <w:r w:rsidRPr="00177534">
        <w:rPr>
          <w:rFonts w:eastAsia="Times New Roman"/>
          <w:i/>
          <w:iCs/>
          <w:lang w:eastAsia="ru-RU"/>
        </w:rPr>
        <w:t>ассоциативность умножения на скаляр</w:t>
      </w:r>
      <w:r w:rsidRPr="00177534">
        <w:rPr>
          <w:rFonts w:eastAsia="Times New Roman"/>
          <w:lang w:eastAsia="ru-RU"/>
        </w:rPr>
        <w:t>);</w:t>
      </w:r>
    </w:p>
    <w:p w:rsidR="00177534" w:rsidRPr="00177534" w:rsidRDefault="00177534" w:rsidP="001775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733425" cy="159385"/>
            <wp:effectExtent l="19050" t="0" r="9525" b="0"/>
            <wp:docPr id="19" name="Рисунок 19" descr="1\cdot\mathbf{x} = \mathbf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1\cdot\mathbf{x} = \mathbf{x}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>(</w:t>
      </w:r>
      <w:r w:rsidRPr="00177534">
        <w:rPr>
          <w:rFonts w:eastAsia="Times New Roman"/>
          <w:i/>
          <w:iCs/>
          <w:lang w:eastAsia="ru-RU"/>
        </w:rPr>
        <w:t>умножение на нейтральный (по умножению) элемент поля P сохраняет вектор</w:t>
      </w:r>
      <w:r w:rsidRPr="00177534">
        <w:rPr>
          <w:rFonts w:eastAsia="Times New Roman"/>
          <w:lang w:eastAsia="ru-RU"/>
        </w:rPr>
        <w:t>).</w:t>
      </w:r>
    </w:p>
    <w:p w:rsidR="00177534" w:rsidRPr="00177534" w:rsidRDefault="00177534" w:rsidP="001775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658620" cy="201930"/>
            <wp:effectExtent l="19050" t="0" r="0" b="0"/>
            <wp:docPr id="20" name="Рисунок 20" descr="(\alpha + \beta)\mathbf{x} = \alpha \mathbf{x} + \beta \mathbf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(\alpha + \beta)\mathbf{x} = \alpha \mathbf{x} + \beta \mathbf{x}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5862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>(</w:t>
      </w:r>
      <w:r w:rsidRPr="00177534">
        <w:rPr>
          <w:rFonts w:eastAsia="Times New Roman"/>
          <w:i/>
          <w:iCs/>
          <w:lang w:eastAsia="ru-RU"/>
        </w:rPr>
        <w:t>дистрибутивность умножения на вектор относительно сложения скаляров</w:t>
      </w:r>
      <w:r w:rsidRPr="00177534">
        <w:rPr>
          <w:rFonts w:eastAsia="Times New Roman"/>
          <w:lang w:eastAsia="ru-RU"/>
        </w:rPr>
        <w:t>);</w:t>
      </w:r>
    </w:p>
    <w:p w:rsidR="00177534" w:rsidRPr="00177534" w:rsidRDefault="00177534" w:rsidP="00177534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669415" cy="201930"/>
            <wp:effectExtent l="19050" t="0" r="6985" b="0"/>
            <wp:docPr id="21" name="Рисунок 21" descr="\alpha(\mathbf{x} + \mathbf{y}) = \alpha \mathbf{x} + \alpha \mathbf{y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\alpha(\mathbf{x} + \mathbf{y}) = \alpha \mathbf{x} + \alpha \mathbf{y}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6941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>(</w:t>
      </w:r>
      <w:r w:rsidRPr="00177534">
        <w:rPr>
          <w:rFonts w:eastAsia="Times New Roman"/>
          <w:i/>
          <w:iCs/>
          <w:lang w:eastAsia="ru-RU"/>
        </w:rPr>
        <w:t>дистрибутивность умножения на скаляр относительно сложения векторов</w:t>
      </w:r>
      <w:r w:rsidRPr="00177534">
        <w:rPr>
          <w:rFonts w:eastAsia="Times New Roman"/>
          <w:lang w:eastAsia="ru-RU"/>
        </w:rPr>
        <w:t>).</w:t>
      </w:r>
    </w:p>
    <w:p w:rsidR="00177534" w:rsidRPr="00177534" w:rsidRDefault="00177534" w:rsidP="00177534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177534">
        <w:rPr>
          <w:rFonts w:eastAsia="Times New Roman"/>
          <w:lang w:eastAsia="ru-RU"/>
        </w:rPr>
        <w:t xml:space="preserve">Элементы множества </w:t>
      </w:r>
      <w:r w:rsidRPr="00177534">
        <w:rPr>
          <w:rFonts w:eastAsia="Times New Roman"/>
          <w:i/>
          <w:iCs/>
          <w:lang w:eastAsia="ru-RU"/>
        </w:rPr>
        <w:t>L</w:t>
      </w:r>
      <w:r w:rsidRPr="00177534">
        <w:rPr>
          <w:rFonts w:eastAsia="Times New Roman"/>
          <w:lang w:eastAsia="ru-RU"/>
        </w:rPr>
        <w:t xml:space="preserve"> называют </w:t>
      </w:r>
      <w:r w:rsidRPr="00177534">
        <w:rPr>
          <w:rFonts w:eastAsia="Times New Roman"/>
          <w:b/>
          <w:bCs/>
          <w:lang w:eastAsia="ru-RU"/>
        </w:rPr>
        <w:t>векторами</w:t>
      </w:r>
      <w:r w:rsidRPr="00177534">
        <w:rPr>
          <w:rFonts w:eastAsia="Times New Roman"/>
          <w:lang w:eastAsia="ru-RU"/>
        </w:rPr>
        <w:t xml:space="preserve">, а элементы поля </w:t>
      </w:r>
      <w:r w:rsidRPr="00177534">
        <w:rPr>
          <w:rFonts w:eastAsia="Times New Roman"/>
          <w:i/>
          <w:iCs/>
          <w:lang w:eastAsia="ru-RU"/>
        </w:rPr>
        <w:t>P</w:t>
      </w:r>
      <w:r w:rsidRPr="00177534">
        <w:rPr>
          <w:rFonts w:eastAsia="Times New Roman"/>
          <w:lang w:eastAsia="ru-RU"/>
        </w:rPr>
        <w:t xml:space="preserve"> — </w:t>
      </w:r>
      <w:r w:rsidRPr="00177534">
        <w:rPr>
          <w:rFonts w:eastAsia="Times New Roman"/>
          <w:b/>
          <w:bCs/>
          <w:lang w:eastAsia="ru-RU"/>
        </w:rPr>
        <w:t>скалярами</w:t>
      </w:r>
      <w:r w:rsidRPr="00177534">
        <w:rPr>
          <w:rFonts w:eastAsia="Times New Roman"/>
          <w:lang w:eastAsia="ru-RU"/>
        </w:rPr>
        <w:t>. Свойства 1-4 совпадают с аксиомами абелевой группы.</w:t>
      </w:r>
    </w:p>
    <w:p w:rsidR="00177534" w:rsidRDefault="00177534">
      <w:pPr>
        <w:rPr>
          <w:lang w:val="en-US"/>
        </w:rPr>
      </w:pPr>
      <w:r>
        <w:rPr>
          <w:b/>
          <w:bCs/>
        </w:rPr>
        <w:t>Абелева</w:t>
      </w:r>
      <w:r>
        <w:t xml:space="preserve"> или </w:t>
      </w:r>
      <w:r>
        <w:rPr>
          <w:b/>
          <w:bCs/>
        </w:rPr>
        <w:t>коммутативная</w:t>
      </w:r>
      <w:r>
        <w:t xml:space="preserve"> группа есть </w:t>
      </w:r>
      <w:hyperlink r:id="rId27" w:tooltip="Группа (математика)" w:history="1">
        <w:r>
          <w:rPr>
            <w:rStyle w:val="a4"/>
          </w:rPr>
          <w:t>группа</w:t>
        </w:r>
      </w:hyperlink>
      <w:r>
        <w:t xml:space="preserve">, в которой </w:t>
      </w:r>
      <w:hyperlink r:id="rId28" w:tooltip="Бинарная операция" w:history="1">
        <w:r>
          <w:rPr>
            <w:rStyle w:val="a4"/>
          </w:rPr>
          <w:t>групповая операция</w:t>
        </w:r>
      </w:hyperlink>
      <w:r>
        <w:t xml:space="preserve"> является </w:t>
      </w:r>
      <w:hyperlink r:id="rId29" w:tooltip="Коммутативная операция" w:history="1">
        <w:r>
          <w:rPr>
            <w:rStyle w:val="a4"/>
          </w:rPr>
          <w:t>коммутативной</w:t>
        </w:r>
      </w:hyperlink>
      <w:r>
        <w:t xml:space="preserve">; то есть группа </w:t>
      </w:r>
      <w:r>
        <w:rPr>
          <w:rStyle w:val="texhtml"/>
          <w:i/>
          <w:iCs/>
        </w:rPr>
        <w:t>G</w:t>
      </w:r>
      <w:r>
        <w:t xml:space="preserve"> </w:t>
      </w:r>
      <w:proofErr w:type="gramStart"/>
      <w:r>
        <w:t>абелева</w:t>
      </w:r>
      <w:proofErr w:type="gramEnd"/>
      <w:r>
        <w:t xml:space="preserve"> если </w:t>
      </w:r>
      <w:proofErr w:type="spellStart"/>
      <w:r>
        <w:rPr>
          <w:rStyle w:val="texhtml"/>
          <w:i/>
          <w:iCs/>
        </w:rPr>
        <w:t>ab</w:t>
      </w:r>
      <w:proofErr w:type="spellEnd"/>
      <w:r>
        <w:rPr>
          <w:rStyle w:val="texhtml"/>
        </w:rPr>
        <w:t xml:space="preserve"> = </w:t>
      </w:r>
      <w:proofErr w:type="spellStart"/>
      <w:r>
        <w:rPr>
          <w:rStyle w:val="texhtml"/>
          <w:i/>
          <w:iCs/>
        </w:rPr>
        <w:t>ba</w:t>
      </w:r>
      <w:proofErr w:type="spellEnd"/>
      <w:r>
        <w:t xml:space="preserve"> для любых двух элементов </w:t>
      </w:r>
      <w:r>
        <w:rPr>
          <w:noProof/>
          <w:lang w:eastAsia="ru-RU"/>
        </w:rPr>
        <w:drawing>
          <wp:inline distT="0" distB="0" distL="0" distR="0">
            <wp:extent cx="690880" cy="170180"/>
            <wp:effectExtent l="19050" t="0" r="0" b="0"/>
            <wp:docPr id="43" name="Рисунок 43" descr="a,\;b\in 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a,\;b\in 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177534" w:rsidRPr="00177534" w:rsidRDefault="00177534" w:rsidP="0017753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177534">
        <w:rPr>
          <w:rFonts w:eastAsia="Times New Roman"/>
          <w:lang w:eastAsia="ru-RU"/>
        </w:rPr>
        <w:t xml:space="preserve">Векторное пространство является </w:t>
      </w:r>
      <w:hyperlink r:id="rId31" w:tooltip="Абелева группа" w:history="1">
        <w:r w:rsidRPr="00177534">
          <w:rPr>
            <w:rFonts w:eastAsia="Times New Roman"/>
            <w:color w:val="0000FF"/>
            <w:u w:val="single"/>
            <w:lang w:eastAsia="ru-RU"/>
          </w:rPr>
          <w:t>абелевой группой</w:t>
        </w:r>
      </w:hyperlink>
      <w:r w:rsidRPr="00177534">
        <w:rPr>
          <w:rFonts w:eastAsia="Times New Roman"/>
          <w:lang w:eastAsia="ru-RU"/>
        </w:rPr>
        <w:t>.</w:t>
      </w:r>
    </w:p>
    <w:p w:rsidR="00177534" w:rsidRPr="00177534" w:rsidRDefault="00177534" w:rsidP="0017753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177534">
        <w:rPr>
          <w:rFonts w:eastAsia="Times New Roman"/>
          <w:lang w:eastAsia="ru-RU"/>
        </w:rPr>
        <w:t xml:space="preserve">Нейтральный элемент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99745" cy="170180"/>
            <wp:effectExtent l="19050" t="0" r="0" b="0"/>
            <wp:docPr id="45" name="Рисунок 45" descr="\theta \in 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\theta \in L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>является единственным, что вытекает из групповых свойств.</w:t>
      </w:r>
    </w:p>
    <w:p w:rsidR="00177534" w:rsidRPr="00177534" w:rsidRDefault="00177534" w:rsidP="0017753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733425" cy="159385"/>
            <wp:effectExtent l="19050" t="0" r="9525" b="0"/>
            <wp:docPr id="46" name="Рисунок 46" descr=" 0\cdot\mathbf{x} = \theta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 0\cdot\mathbf{x} = \theta 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 xml:space="preserve">для любого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542290" cy="170180"/>
            <wp:effectExtent l="19050" t="0" r="0" b="0"/>
            <wp:docPr id="47" name="Рисунок 47" descr="\mathbf{x} \in 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\mathbf{x} \in L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>.</w:t>
      </w:r>
    </w:p>
    <w:p w:rsidR="00177534" w:rsidRPr="00177534" w:rsidRDefault="00177534" w:rsidP="0017753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177534">
        <w:rPr>
          <w:rFonts w:eastAsia="Times New Roman"/>
          <w:lang w:eastAsia="ru-RU"/>
        </w:rPr>
        <w:t xml:space="preserve">Для любого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542290" cy="170180"/>
            <wp:effectExtent l="19050" t="0" r="0" b="0"/>
            <wp:docPr id="48" name="Рисунок 48" descr="\mathbf{x} \in 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\mathbf{x} \in L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 xml:space="preserve">противоположный элемент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690880" cy="170180"/>
            <wp:effectExtent l="19050" t="0" r="0" b="0"/>
            <wp:docPr id="49" name="Рисунок 49" descr="-\mathbf{x} \in 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-\mathbf{x} \in L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088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>является единственным, что вытекает из групповых свойств.</w:t>
      </w:r>
    </w:p>
    <w:p w:rsidR="00177534" w:rsidRPr="00177534" w:rsidRDefault="00177534" w:rsidP="0017753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052830" cy="223520"/>
            <wp:effectExtent l="19050" t="0" r="0" b="0"/>
            <wp:docPr id="50" name="Рисунок 50" descr="(-1)\mathbf{x} = -\mathbf{x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(-1)\mathbf{x} = -\mathbf{x}"/>
                    <pic:cNvPicPr>
                      <a:picLocks noChangeAspect="1" noChangeArrowheads="1"/>
                    </pic:cNvPicPr>
                  </pic:nvPicPr>
                  <pic:blipFill>
                    <a:blip r:embed="rId3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2830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 xml:space="preserve">для любого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542290" cy="170180"/>
            <wp:effectExtent l="19050" t="0" r="0" b="0"/>
            <wp:docPr id="51" name="Рисунок 51" descr="\mathbf{x} \in 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\mathbf{x} \in L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>.</w:t>
      </w:r>
    </w:p>
    <w:p w:rsidR="00177534" w:rsidRPr="00177534" w:rsidRDefault="00177534" w:rsidP="00177534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2094865" cy="223520"/>
            <wp:effectExtent l="19050" t="0" r="635" b="0"/>
            <wp:docPr id="52" name="Рисунок 52" descr="(-\alpha)\mathbf{x} = \alpha(-\mathbf{x}) = -(\alpha\mathbf{x}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(-\alpha)\mathbf{x} = \alpha(-\mathbf{x}) = -(\alpha\mathbf{x})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4865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 xml:space="preserve">для любых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499745" cy="138430"/>
            <wp:effectExtent l="19050" t="0" r="0" b="0"/>
            <wp:docPr id="53" name="Рисунок 53" descr="\alpha \in 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\alpha \in P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 xml:space="preserve">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542290" cy="170180"/>
            <wp:effectExtent l="19050" t="0" r="0" b="0"/>
            <wp:docPr id="54" name="Рисунок 54" descr="\mathbf{x} \in 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\mathbf{x} \in L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>.</w:t>
      </w:r>
    </w:p>
    <w:p w:rsidR="00177534" w:rsidRDefault="00177534">
      <w:pPr>
        <w:rPr>
          <w:u w:val="single"/>
        </w:rPr>
      </w:pPr>
      <w:r>
        <w:rPr>
          <w:u w:val="single"/>
        </w:rPr>
        <w:lastRenderedPageBreak/>
        <w:t>ПРИМЕРЫ ЛИНЕЙНЫХ ПРОСТРАНСТВ</w:t>
      </w:r>
    </w:p>
    <w:p w:rsidR="00177534" w:rsidRPr="00177534" w:rsidRDefault="00177534">
      <w:r>
        <w:t>1)</w:t>
      </w:r>
      <w:r>
        <w:rPr>
          <w:lang w:val="en-US"/>
        </w:rPr>
        <w:t>R</w:t>
      </w:r>
    </w:p>
    <w:p w:rsidR="00177534" w:rsidRPr="00177534" w:rsidRDefault="00177534">
      <w:r w:rsidRPr="00177534">
        <w:t>2)</w:t>
      </w:r>
      <w:proofErr w:type="spellStart"/>
      <w:r>
        <w:rPr>
          <w:lang w:val="en-US"/>
        </w:rPr>
        <w:t>R</w:t>
      </w:r>
      <w:r>
        <w:rPr>
          <w:vertAlign w:val="superscript"/>
          <w:lang w:val="en-US"/>
        </w:rPr>
        <w:t>n</w:t>
      </w:r>
      <w:proofErr w:type="spellEnd"/>
      <w:r w:rsidRPr="00177534">
        <w:t>={(</w:t>
      </w:r>
      <w:r>
        <w:rPr>
          <w:lang w:val="en-US"/>
        </w:rPr>
        <w:t>x</w:t>
      </w:r>
      <w:r w:rsidRPr="00177534">
        <w:t>1….</w:t>
      </w:r>
      <w:proofErr w:type="spellStart"/>
      <w:r>
        <w:rPr>
          <w:lang w:val="en-US"/>
        </w:rPr>
        <w:t>xn</w:t>
      </w:r>
      <w:proofErr w:type="spellEnd"/>
      <w:r w:rsidRPr="00177534">
        <w:t>)}</w:t>
      </w:r>
    </w:p>
    <w:p w:rsidR="00177534" w:rsidRPr="00177534" w:rsidRDefault="00177534">
      <w:pPr>
        <w:rPr>
          <w:vertAlign w:val="superscript"/>
        </w:rPr>
      </w:pPr>
      <w:r w:rsidRPr="00177534">
        <w:t>3)</w:t>
      </w:r>
      <w:proofErr w:type="spellStart"/>
      <w:r>
        <w:rPr>
          <w:lang w:val="en-US"/>
        </w:rPr>
        <w:t>M</w:t>
      </w:r>
      <w:r>
        <w:rPr>
          <w:vertAlign w:val="superscript"/>
          <w:lang w:val="en-US"/>
        </w:rPr>
        <w:t>mxn</w:t>
      </w:r>
      <w:proofErr w:type="spellEnd"/>
    </w:p>
    <w:p w:rsidR="00177534" w:rsidRDefault="00177534">
      <w:r w:rsidRPr="00177534">
        <w:t xml:space="preserve">4) </w:t>
      </w:r>
      <w:r>
        <w:rPr>
          <w:lang w:val="en-US"/>
        </w:rPr>
        <w:t>C</w:t>
      </w:r>
      <w:r w:rsidRPr="00177534">
        <w:t>(</w:t>
      </w:r>
      <w:r>
        <w:rPr>
          <w:lang w:val="en-US"/>
        </w:rPr>
        <w:t>D</w:t>
      </w:r>
      <w:r w:rsidRPr="00177534">
        <w:t xml:space="preserve">) </w:t>
      </w:r>
      <w:r>
        <w:t>–</w:t>
      </w:r>
      <w:r w:rsidRPr="00177534">
        <w:t xml:space="preserve"> </w:t>
      </w:r>
      <w:r>
        <w:t xml:space="preserve">множество непрерывных функций на области </w:t>
      </w:r>
      <w:r>
        <w:rPr>
          <w:lang w:val="en-US"/>
        </w:rPr>
        <w:t>D</w:t>
      </w:r>
    </w:p>
    <w:p w:rsidR="00177534" w:rsidRDefault="00177534">
      <w:r>
        <w:t xml:space="preserve">5) </w:t>
      </w:r>
      <w:r>
        <w:rPr>
          <w:lang w:val="en-US"/>
        </w:rPr>
        <w:t>R</w:t>
      </w:r>
      <w:r w:rsidRPr="00177534">
        <w:t>[</w:t>
      </w:r>
      <w:r>
        <w:rPr>
          <w:lang w:val="en-US"/>
        </w:rPr>
        <w:t>x</w:t>
      </w:r>
      <w:r w:rsidRPr="00177534">
        <w:t xml:space="preserve">] – </w:t>
      </w:r>
      <w:r>
        <w:t>множество всех многочленов с действительными коэффициентами от переменной Х.</w:t>
      </w:r>
    </w:p>
    <w:p w:rsidR="00177534" w:rsidRDefault="00177534">
      <w:pPr>
        <w:rPr>
          <w:lang w:val="en-US"/>
        </w:rPr>
      </w:pPr>
      <w:r>
        <w:t xml:space="preserve">6) </w:t>
      </w:r>
      <w:proofErr w:type="spellStart"/>
      <w:r>
        <w:rPr>
          <w:lang w:val="en-US"/>
        </w:rPr>
        <w:t>Pn</w:t>
      </w:r>
      <w:proofErr w:type="spellEnd"/>
      <w:r w:rsidRPr="00177534">
        <w:t>={</w:t>
      </w:r>
      <w:r>
        <w:t xml:space="preserve">множество многочленов степенью </w:t>
      </w:r>
      <w:r w:rsidRPr="00177534">
        <w:t>&lt;=</w:t>
      </w:r>
      <w:r>
        <w:rPr>
          <w:lang w:val="en-US"/>
        </w:rPr>
        <w:t>n</w:t>
      </w:r>
      <w:r w:rsidRPr="00177534">
        <w:t>}</w:t>
      </w:r>
    </w:p>
    <w:p w:rsidR="00177534" w:rsidRPr="00177534" w:rsidRDefault="00177534">
      <w:pPr>
        <w:rPr>
          <w:vertAlign w:val="superscript"/>
          <w:lang w:val="en-US"/>
        </w:rPr>
      </w:pPr>
      <w:r>
        <w:rPr>
          <w:lang w:val="en-US"/>
        </w:rPr>
        <w:t>7) V</w:t>
      </w:r>
      <w:r>
        <w:rPr>
          <w:vertAlign w:val="superscript"/>
          <w:lang w:val="en-US"/>
        </w:rPr>
        <w:t>1</w:t>
      </w:r>
      <w:proofErr w:type="gramStart"/>
      <w:r>
        <w:rPr>
          <w:lang w:val="en-US"/>
        </w:rPr>
        <w:t>,V</w:t>
      </w:r>
      <w:r>
        <w:rPr>
          <w:vertAlign w:val="superscript"/>
          <w:lang w:val="en-US"/>
        </w:rPr>
        <w:t>2</w:t>
      </w:r>
      <w:r>
        <w:rPr>
          <w:lang w:val="en-US"/>
        </w:rPr>
        <w:t>,V</w:t>
      </w:r>
      <w:r>
        <w:rPr>
          <w:vertAlign w:val="superscript"/>
          <w:lang w:val="en-US"/>
        </w:rPr>
        <w:t>3</w:t>
      </w:r>
      <w:proofErr w:type="gramEnd"/>
    </w:p>
    <w:p w:rsidR="004E7075" w:rsidRDefault="004E7075">
      <w:pPr>
        <w:rPr>
          <w:u w:val="single"/>
          <w:lang w:val="en-US"/>
        </w:rPr>
      </w:pPr>
      <w:r>
        <w:rPr>
          <w:u w:val="single"/>
        </w:rPr>
        <w:t>40) Определение линейного пространства, следствия из аксиом линейного пространства.</w:t>
      </w:r>
    </w:p>
    <w:p w:rsidR="00F4535E" w:rsidRPr="00F4535E" w:rsidRDefault="00F4535E" w:rsidP="00F4535E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r w:rsidRPr="00F4535E">
        <w:rPr>
          <w:b/>
          <w:bCs/>
        </w:rPr>
        <w:t>Следствие 9.1</w:t>
      </w:r>
      <w:r w:rsidRPr="00F4535E">
        <w:t xml:space="preserve">. </w:t>
      </w:r>
      <w:r w:rsidRPr="00F4535E">
        <w:rPr>
          <w:rFonts w:eastAsia="TimesNewRoman"/>
        </w:rPr>
        <w:t xml:space="preserve">В </w:t>
      </w:r>
      <w:proofErr w:type="spellStart"/>
      <w:r w:rsidRPr="00F4535E">
        <w:rPr>
          <w:rFonts w:eastAsia="TimesNewRoman"/>
        </w:rPr>
        <w:t>каждом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линейном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пространстве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имеется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только</w:t>
      </w:r>
      <w:proofErr w:type="spellEnd"/>
    </w:p>
    <w:p w:rsidR="00F4535E" w:rsidRPr="00F4535E" w:rsidRDefault="00F4535E" w:rsidP="00F4535E">
      <w:pPr>
        <w:autoSpaceDE w:val="0"/>
        <w:autoSpaceDN w:val="0"/>
        <w:adjustRightInd w:val="0"/>
        <w:spacing w:after="0" w:line="240" w:lineRule="auto"/>
      </w:pPr>
      <w:proofErr w:type="spellStart"/>
      <w:r w:rsidRPr="00F4535E">
        <w:rPr>
          <w:rFonts w:eastAsia="TimesNewRoman,Italic"/>
          <w:i/>
          <w:iCs/>
        </w:rPr>
        <w:t>один</w:t>
      </w:r>
      <w:proofErr w:type="spellEnd"/>
      <w:r w:rsidRPr="00F4535E">
        <w:rPr>
          <w:rFonts w:eastAsia="TimesNewRoman,Italic"/>
          <w:i/>
          <w:iCs/>
        </w:rPr>
        <w:t xml:space="preserve"> </w:t>
      </w:r>
      <w:proofErr w:type="spellStart"/>
      <w:r w:rsidRPr="00F4535E">
        <w:rPr>
          <w:rFonts w:eastAsia="TimesNewRoman"/>
        </w:rPr>
        <w:t>нулевой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элемент</w:t>
      </w:r>
      <w:proofErr w:type="spellEnd"/>
      <w:r w:rsidRPr="00F4535E">
        <w:rPr>
          <w:rFonts w:eastAsia="TimesNewRoman"/>
        </w:rPr>
        <w:t xml:space="preserve"> </w:t>
      </w:r>
      <w:r w:rsidRPr="00F4535E">
        <w:t>q .</w:t>
      </w:r>
    </w:p>
    <w:p w:rsidR="00F4535E" w:rsidRPr="00F4535E" w:rsidRDefault="00F4535E" w:rsidP="00F4535E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proofErr w:type="spellStart"/>
      <w:r w:rsidRPr="00F4535E">
        <w:rPr>
          <w:rFonts w:eastAsia="TimesNewRoman"/>
        </w:rPr>
        <w:t>Пусть</w:t>
      </w:r>
      <w:proofErr w:type="spellEnd"/>
      <w:r w:rsidRPr="00F4535E">
        <w:rPr>
          <w:rFonts w:eastAsia="TimesNewRoman"/>
        </w:rPr>
        <w:t xml:space="preserve"> у </w:t>
      </w:r>
      <w:proofErr w:type="spellStart"/>
      <w:r w:rsidRPr="00F4535E">
        <w:rPr>
          <w:rFonts w:eastAsia="TimesNewRoman"/>
        </w:rPr>
        <w:t>нас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имеется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два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нулевых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элемента</w:t>
      </w:r>
      <w:proofErr w:type="spellEnd"/>
      <w:r w:rsidRPr="00F4535E">
        <w:rPr>
          <w:rFonts w:eastAsia="TimesNewRoman"/>
        </w:rPr>
        <w:t xml:space="preserve"> </w:t>
      </w:r>
      <w:r w:rsidRPr="00F4535E">
        <w:t xml:space="preserve">q1 </w:t>
      </w:r>
      <w:r w:rsidRPr="00F4535E">
        <w:rPr>
          <w:rFonts w:eastAsia="TimesNewRoman"/>
        </w:rPr>
        <w:t xml:space="preserve">и </w:t>
      </w:r>
      <w:r w:rsidRPr="00F4535E">
        <w:t xml:space="preserve">q2 , </w:t>
      </w:r>
      <w:proofErr w:type="spellStart"/>
      <w:r w:rsidRPr="00F4535E">
        <w:rPr>
          <w:rFonts w:eastAsia="TimesNewRoman"/>
        </w:rPr>
        <w:t>тогда</w:t>
      </w:r>
      <w:proofErr w:type="spellEnd"/>
      <w:r w:rsidRPr="00F4535E">
        <w:rPr>
          <w:rFonts w:eastAsia="TimesNewRoman"/>
        </w:rPr>
        <w:t xml:space="preserve"> </w:t>
      </w:r>
      <w:proofErr w:type="spellStart"/>
      <w:proofErr w:type="gramStart"/>
      <w:r w:rsidRPr="00F4535E">
        <w:rPr>
          <w:rFonts w:eastAsia="TimesNewRoman"/>
        </w:rPr>
        <w:t>на</w:t>
      </w:r>
      <w:proofErr w:type="spellEnd"/>
      <w:proofErr w:type="gramEnd"/>
    </w:p>
    <w:p w:rsidR="00F4535E" w:rsidRPr="00F4535E" w:rsidRDefault="00F4535E" w:rsidP="00F4535E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proofErr w:type="spellStart"/>
      <w:proofErr w:type="gramStart"/>
      <w:r w:rsidRPr="00F4535E">
        <w:rPr>
          <w:rFonts w:eastAsia="TimesNewRoman"/>
        </w:rPr>
        <w:t>основании</w:t>
      </w:r>
      <w:proofErr w:type="spellEnd"/>
      <w:proofErr w:type="gram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аксиом</w:t>
      </w:r>
      <w:proofErr w:type="spellEnd"/>
      <w:r w:rsidRPr="00F4535E">
        <w:rPr>
          <w:rFonts w:eastAsia="TimesNewRoman"/>
        </w:rPr>
        <w:t xml:space="preserve"> </w:t>
      </w:r>
      <w:r w:rsidRPr="00F4535E">
        <w:t xml:space="preserve">1o </w:t>
      </w:r>
      <w:r w:rsidRPr="00F4535E">
        <w:rPr>
          <w:rFonts w:eastAsia="TimesNewRoman"/>
        </w:rPr>
        <w:t xml:space="preserve">и </w:t>
      </w:r>
      <w:r w:rsidRPr="00F4535E">
        <w:t xml:space="preserve">3o </w:t>
      </w:r>
      <w:proofErr w:type="spellStart"/>
      <w:r w:rsidRPr="00F4535E">
        <w:rPr>
          <w:rFonts w:eastAsia="TimesNewRoman"/>
        </w:rPr>
        <w:t>имеем</w:t>
      </w:r>
      <w:proofErr w:type="spellEnd"/>
    </w:p>
    <w:p w:rsidR="00F4535E" w:rsidRPr="00F4535E" w:rsidRDefault="00F4535E" w:rsidP="00F4535E">
      <w:pPr>
        <w:autoSpaceDE w:val="0"/>
        <w:autoSpaceDN w:val="0"/>
        <w:adjustRightInd w:val="0"/>
        <w:spacing w:after="0" w:line="240" w:lineRule="auto"/>
      </w:pPr>
      <w:r w:rsidRPr="00F4535E">
        <w:t>q2 = q2 + q1 = q1 + q2 = q1 .</w:t>
      </w:r>
    </w:p>
    <w:p w:rsidR="00F4535E" w:rsidRPr="00F4535E" w:rsidRDefault="00F4535E" w:rsidP="00F4535E">
      <w:pPr>
        <w:autoSpaceDE w:val="0"/>
        <w:autoSpaceDN w:val="0"/>
        <w:adjustRightInd w:val="0"/>
        <w:spacing w:after="0" w:line="240" w:lineRule="auto"/>
        <w:rPr>
          <w:rFonts w:eastAsia="TimesNewRoman,Italic"/>
          <w:i/>
          <w:iCs/>
        </w:rPr>
      </w:pPr>
      <w:r w:rsidRPr="00F4535E">
        <w:rPr>
          <w:b/>
          <w:bCs/>
        </w:rPr>
        <w:t>Следствие 9.2</w:t>
      </w:r>
      <w:r w:rsidRPr="00F4535E">
        <w:t xml:space="preserve">. </w:t>
      </w:r>
      <w:proofErr w:type="spellStart"/>
      <w:r w:rsidRPr="00F4535E">
        <w:rPr>
          <w:rFonts w:eastAsia="TimesNewRoman"/>
        </w:rPr>
        <w:t>Для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любого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элемента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>Î</w:t>
      </w:r>
      <w:r w:rsidRPr="00F4535E">
        <w:rPr>
          <w:i/>
          <w:iCs/>
        </w:rPr>
        <w:t xml:space="preserve">L </w:t>
      </w:r>
      <w:proofErr w:type="spellStart"/>
      <w:r w:rsidRPr="00F4535E">
        <w:rPr>
          <w:rFonts w:eastAsia="TimesNewRoman"/>
        </w:rPr>
        <w:t>найдётся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только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,Italic"/>
          <w:i/>
          <w:iCs/>
        </w:rPr>
        <w:t>один</w:t>
      </w:r>
      <w:proofErr w:type="spellEnd"/>
    </w:p>
    <w:p w:rsidR="00F4535E" w:rsidRPr="00F4535E" w:rsidRDefault="00F4535E" w:rsidP="00F4535E">
      <w:pPr>
        <w:autoSpaceDE w:val="0"/>
        <w:autoSpaceDN w:val="0"/>
        <w:adjustRightInd w:val="0"/>
        <w:spacing w:after="0" w:line="240" w:lineRule="auto"/>
      </w:pPr>
      <w:proofErr w:type="spellStart"/>
      <w:r w:rsidRPr="00F4535E">
        <w:rPr>
          <w:rFonts w:eastAsia="TimesNewRoman"/>
        </w:rPr>
        <w:t>противоположный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ему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элемент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i/>
          <w:iCs/>
        </w:rPr>
        <w:t>y</w:t>
      </w:r>
      <w:proofErr w:type="spellEnd"/>
      <w:r w:rsidRPr="00F4535E">
        <w:rPr>
          <w:i/>
          <w:iCs/>
        </w:rPr>
        <w:t xml:space="preserve"> </w:t>
      </w:r>
      <w:r w:rsidRPr="00F4535E">
        <w:t>= -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>.</w:t>
      </w:r>
    </w:p>
    <w:p w:rsidR="00F4535E" w:rsidRPr="00F4535E" w:rsidRDefault="00F4535E" w:rsidP="00F4535E">
      <w:pPr>
        <w:autoSpaceDE w:val="0"/>
        <w:autoSpaceDN w:val="0"/>
        <w:adjustRightInd w:val="0"/>
        <w:spacing w:after="0" w:line="240" w:lineRule="auto"/>
      </w:pPr>
      <w:proofErr w:type="spellStart"/>
      <w:r w:rsidRPr="00F4535E">
        <w:rPr>
          <w:rFonts w:eastAsia="TimesNewRoman"/>
        </w:rPr>
        <w:t>Пусть</w:t>
      </w:r>
      <w:proofErr w:type="spellEnd"/>
      <w:r w:rsidRPr="00F4535E">
        <w:rPr>
          <w:rFonts w:eastAsia="TimesNewRoman"/>
        </w:rPr>
        <w:t xml:space="preserve"> у </w:t>
      </w:r>
      <w:proofErr w:type="spellStart"/>
      <w:r w:rsidRPr="00F4535E">
        <w:rPr>
          <w:rFonts w:eastAsia="TimesNewRoman"/>
        </w:rPr>
        <w:t>элемента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proofErr w:type="spellStart"/>
      <w:r w:rsidRPr="00F4535E">
        <w:rPr>
          <w:rFonts w:eastAsia="TimesNewRoman"/>
        </w:rPr>
        <w:t>имеется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два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противоположных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ему</w:t>
      </w:r>
      <w:proofErr w:type="spellEnd"/>
      <w:r w:rsidRPr="00F4535E">
        <w:rPr>
          <w:rFonts w:eastAsia="TimesNewRoman"/>
        </w:rPr>
        <w:t xml:space="preserve"> </w:t>
      </w:r>
      <w:proofErr w:type="spellStart"/>
      <w:proofErr w:type="gramStart"/>
      <w:r w:rsidRPr="00F4535E">
        <w:rPr>
          <w:rFonts w:eastAsia="TimesNewRoman"/>
        </w:rPr>
        <w:t>эле</w:t>
      </w:r>
      <w:proofErr w:type="spellEnd"/>
      <w:proofErr w:type="gramEnd"/>
      <w:r w:rsidRPr="00F4535E">
        <w:t>-</w:t>
      </w:r>
    </w:p>
    <w:p w:rsidR="00F4535E" w:rsidRPr="00F4535E" w:rsidRDefault="00F4535E" w:rsidP="00F4535E">
      <w:pPr>
        <w:autoSpaceDE w:val="0"/>
        <w:autoSpaceDN w:val="0"/>
        <w:adjustRightInd w:val="0"/>
        <w:spacing w:after="0" w:line="240" w:lineRule="auto"/>
      </w:pPr>
      <w:proofErr w:type="spellStart"/>
      <w:r w:rsidRPr="00F4535E">
        <w:rPr>
          <w:rFonts w:eastAsia="TimesNewRoman"/>
        </w:rPr>
        <w:t>мента</w:t>
      </w:r>
      <w:proofErr w:type="spellEnd"/>
      <w:r w:rsidRPr="00F4535E">
        <w:rPr>
          <w:rFonts w:eastAsia="TimesNewRoman"/>
        </w:rPr>
        <w:t xml:space="preserve"> </w:t>
      </w:r>
      <w:r w:rsidRPr="00F4535E">
        <w:rPr>
          <w:i/>
          <w:iCs/>
        </w:rPr>
        <w:t>y</w:t>
      </w:r>
      <w:r w:rsidRPr="00F4535E">
        <w:t xml:space="preserve">1 </w:t>
      </w:r>
      <w:r w:rsidRPr="00F4535E">
        <w:rPr>
          <w:rFonts w:eastAsia="TimesNewRoman"/>
        </w:rPr>
        <w:t xml:space="preserve">и </w:t>
      </w:r>
      <w:r w:rsidRPr="00F4535E">
        <w:rPr>
          <w:i/>
          <w:iCs/>
        </w:rPr>
        <w:t>y</w:t>
      </w:r>
      <w:r w:rsidRPr="00F4535E">
        <w:t xml:space="preserve">2 , </w:t>
      </w:r>
      <w:r w:rsidRPr="00F4535E">
        <w:rPr>
          <w:rFonts w:eastAsia="TimesNewRoman"/>
        </w:rPr>
        <w:t>т</w:t>
      </w:r>
      <w:r w:rsidRPr="00F4535E">
        <w:t>.</w:t>
      </w:r>
      <w:r w:rsidRPr="00F4535E">
        <w:rPr>
          <w:rFonts w:eastAsia="TimesNewRoman"/>
        </w:rPr>
        <w:t>е</w:t>
      </w:r>
      <w:r w:rsidRPr="00F4535E">
        <w:t>.</w:t>
      </w:r>
    </w:p>
    <w:p w:rsidR="00F4535E" w:rsidRPr="00F4535E" w:rsidRDefault="00F4535E" w:rsidP="00F4535E">
      <w:pPr>
        <w:autoSpaceDE w:val="0"/>
        <w:autoSpaceDN w:val="0"/>
        <w:adjustRightInd w:val="0"/>
        <w:spacing w:after="0" w:line="240" w:lineRule="auto"/>
      </w:pP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+ </w:t>
      </w:r>
      <w:r w:rsidRPr="00F4535E">
        <w:rPr>
          <w:i/>
          <w:iCs/>
        </w:rPr>
        <w:t>y</w:t>
      </w:r>
      <w:r w:rsidRPr="00F4535E">
        <w:t xml:space="preserve">1 = q </w:t>
      </w:r>
      <w:r w:rsidRPr="00F4535E">
        <w:rPr>
          <w:rFonts w:eastAsia="TimesNewRoman"/>
        </w:rPr>
        <w:t xml:space="preserve">и 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+ </w:t>
      </w:r>
      <w:r w:rsidRPr="00F4535E">
        <w:rPr>
          <w:i/>
          <w:iCs/>
        </w:rPr>
        <w:t>y</w:t>
      </w:r>
      <w:r w:rsidRPr="00F4535E">
        <w:t>2 = q .</w:t>
      </w:r>
    </w:p>
    <w:p w:rsidR="00F4535E" w:rsidRPr="00F4535E" w:rsidRDefault="00F4535E" w:rsidP="00F4535E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proofErr w:type="spellStart"/>
      <w:r w:rsidRPr="00F4535E">
        <w:rPr>
          <w:rFonts w:eastAsia="TimesNewRoman"/>
        </w:rPr>
        <w:t>На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основании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аксиом</w:t>
      </w:r>
      <w:proofErr w:type="spellEnd"/>
      <w:r w:rsidRPr="00F4535E">
        <w:rPr>
          <w:rFonts w:eastAsia="TimesNewRoman"/>
        </w:rPr>
        <w:t xml:space="preserve"> </w:t>
      </w:r>
      <w:r w:rsidRPr="00F4535E">
        <w:t xml:space="preserve">1o ¸ 4o </w:t>
      </w:r>
      <w:proofErr w:type="spellStart"/>
      <w:r w:rsidRPr="00F4535E">
        <w:rPr>
          <w:rFonts w:eastAsia="TimesNewRoman"/>
        </w:rPr>
        <w:t>имеем</w:t>
      </w:r>
      <w:proofErr w:type="spellEnd"/>
    </w:p>
    <w:p w:rsidR="00F4535E" w:rsidRPr="00F4535E" w:rsidRDefault="00F4535E" w:rsidP="00F4535E">
      <w:pPr>
        <w:autoSpaceDE w:val="0"/>
        <w:autoSpaceDN w:val="0"/>
        <w:adjustRightInd w:val="0"/>
        <w:spacing w:after="0" w:line="240" w:lineRule="auto"/>
      </w:pPr>
      <w:r w:rsidRPr="00F4535E">
        <w:t xml:space="preserve">( ) ( ) ( ) </w:t>
      </w:r>
      <w:r w:rsidRPr="00F4535E">
        <w:rPr>
          <w:i/>
          <w:iCs/>
        </w:rPr>
        <w:t>y</w:t>
      </w:r>
      <w:r w:rsidRPr="00F4535E">
        <w:t xml:space="preserve">2 = </w:t>
      </w:r>
      <w:r w:rsidRPr="00F4535E">
        <w:rPr>
          <w:i/>
          <w:iCs/>
        </w:rPr>
        <w:t>y</w:t>
      </w:r>
      <w:r w:rsidRPr="00F4535E">
        <w:t xml:space="preserve">2 + q = </w:t>
      </w:r>
      <w:r w:rsidRPr="00F4535E">
        <w:rPr>
          <w:i/>
          <w:iCs/>
        </w:rPr>
        <w:t>y</w:t>
      </w:r>
      <w:r w:rsidRPr="00F4535E">
        <w:t xml:space="preserve">2 + 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+ </w:t>
      </w:r>
      <w:r w:rsidRPr="00F4535E">
        <w:rPr>
          <w:i/>
          <w:iCs/>
        </w:rPr>
        <w:t>y</w:t>
      </w:r>
      <w:r w:rsidRPr="00F4535E">
        <w:t xml:space="preserve">1 = </w:t>
      </w:r>
      <w:r w:rsidRPr="00F4535E">
        <w:rPr>
          <w:i/>
          <w:iCs/>
        </w:rPr>
        <w:t>y</w:t>
      </w:r>
      <w:r w:rsidRPr="00F4535E">
        <w:t xml:space="preserve">2 + 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+ </w:t>
      </w:r>
      <w:r w:rsidRPr="00F4535E">
        <w:rPr>
          <w:i/>
          <w:iCs/>
        </w:rPr>
        <w:t>y</w:t>
      </w:r>
      <w:r w:rsidRPr="00F4535E">
        <w:t xml:space="preserve">1 = 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+ </w:t>
      </w:r>
      <w:r w:rsidRPr="00F4535E">
        <w:rPr>
          <w:i/>
          <w:iCs/>
        </w:rPr>
        <w:t>y</w:t>
      </w:r>
      <w:r w:rsidRPr="00F4535E">
        <w:t xml:space="preserve">2 + </w:t>
      </w:r>
      <w:r w:rsidRPr="00F4535E">
        <w:rPr>
          <w:i/>
          <w:iCs/>
        </w:rPr>
        <w:t>y</w:t>
      </w:r>
      <w:r w:rsidRPr="00F4535E">
        <w:t xml:space="preserve">1 = q + </w:t>
      </w:r>
      <w:r w:rsidRPr="00F4535E">
        <w:rPr>
          <w:i/>
          <w:iCs/>
        </w:rPr>
        <w:t>y</w:t>
      </w:r>
      <w:r w:rsidRPr="00F4535E">
        <w:t xml:space="preserve">1 = </w:t>
      </w:r>
      <w:r w:rsidRPr="00F4535E">
        <w:rPr>
          <w:i/>
          <w:iCs/>
        </w:rPr>
        <w:t>y</w:t>
      </w:r>
      <w:r w:rsidRPr="00F4535E">
        <w:t>1 .</w:t>
      </w:r>
    </w:p>
    <w:p w:rsidR="00F4535E" w:rsidRPr="00F4535E" w:rsidRDefault="00F4535E" w:rsidP="00F4535E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r w:rsidRPr="00F4535E">
        <w:rPr>
          <w:b/>
          <w:bCs/>
        </w:rPr>
        <w:t>Следствие 9.3</w:t>
      </w:r>
      <w:r w:rsidRPr="00F4535E">
        <w:t xml:space="preserve">. </w:t>
      </w:r>
      <w:proofErr w:type="spellStart"/>
      <w:r w:rsidRPr="00F4535E">
        <w:rPr>
          <w:rFonts w:eastAsia="TimesNewRoman"/>
        </w:rPr>
        <w:t>Произведение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любого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элемента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>Î</w:t>
      </w:r>
      <w:r w:rsidRPr="00F4535E">
        <w:rPr>
          <w:i/>
          <w:iCs/>
        </w:rPr>
        <w:t xml:space="preserve">L </w:t>
      </w:r>
      <w:proofErr w:type="spellStart"/>
      <w:r w:rsidRPr="00F4535E">
        <w:rPr>
          <w:rFonts w:eastAsia="TimesNewRoman"/>
        </w:rPr>
        <w:t>на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число</w:t>
      </w:r>
      <w:proofErr w:type="spellEnd"/>
    </w:p>
    <w:p w:rsidR="00F4535E" w:rsidRPr="00F4535E" w:rsidRDefault="00F4535E" w:rsidP="00F4535E">
      <w:pPr>
        <w:autoSpaceDE w:val="0"/>
        <w:autoSpaceDN w:val="0"/>
        <w:adjustRightInd w:val="0"/>
        <w:spacing w:after="0" w:line="240" w:lineRule="auto"/>
      </w:pPr>
      <w:r w:rsidRPr="00F4535E">
        <w:t xml:space="preserve">a = 0 </w:t>
      </w:r>
      <w:proofErr w:type="spellStart"/>
      <w:r w:rsidRPr="00F4535E">
        <w:rPr>
          <w:rFonts w:eastAsia="TimesNewRoman"/>
        </w:rPr>
        <w:t>равно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нулевому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элементу</w:t>
      </w:r>
      <w:proofErr w:type="spellEnd"/>
      <w:r w:rsidRPr="00F4535E">
        <w:rPr>
          <w:rFonts w:eastAsia="TimesNewRoman"/>
        </w:rPr>
        <w:t xml:space="preserve"> </w:t>
      </w:r>
      <w:r w:rsidRPr="00F4535E">
        <w:t>q .</w:t>
      </w:r>
    </w:p>
    <w:p w:rsidR="00F4535E" w:rsidRPr="00F4535E" w:rsidRDefault="00F4535E" w:rsidP="00F4535E">
      <w:pPr>
        <w:autoSpaceDE w:val="0"/>
        <w:autoSpaceDN w:val="0"/>
        <w:adjustRightInd w:val="0"/>
        <w:spacing w:after="0" w:line="240" w:lineRule="auto"/>
      </w:pPr>
      <w:proofErr w:type="spellStart"/>
      <w:r w:rsidRPr="00F4535E">
        <w:rPr>
          <w:rFonts w:eastAsia="TimesNewRoman"/>
        </w:rPr>
        <w:t>Пусть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+ </w:t>
      </w:r>
      <w:proofErr w:type="spellStart"/>
      <w:r w:rsidRPr="00F4535E">
        <w:rPr>
          <w:i/>
          <w:iCs/>
        </w:rPr>
        <w:t>y</w:t>
      </w:r>
      <w:proofErr w:type="spellEnd"/>
      <w:r w:rsidRPr="00F4535E">
        <w:rPr>
          <w:i/>
          <w:iCs/>
        </w:rPr>
        <w:t xml:space="preserve"> </w:t>
      </w:r>
      <w:r w:rsidRPr="00F4535E">
        <w:t>= q (</w:t>
      </w:r>
      <w:proofErr w:type="spellStart"/>
      <w:r w:rsidRPr="00F4535E">
        <w:rPr>
          <w:rFonts w:eastAsia="TimesNewRoman"/>
        </w:rPr>
        <w:t>аксиома</w:t>
      </w:r>
      <w:proofErr w:type="spellEnd"/>
      <w:r w:rsidRPr="00F4535E">
        <w:rPr>
          <w:rFonts w:eastAsia="TimesNewRoman"/>
        </w:rPr>
        <w:t xml:space="preserve"> </w:t>
      </w:r>
      <w:r w:rsidRPr="00F4535E">
        <w:t>4o</w:t>
      </w:r>
      <w:proofErr w:type="gramStart"/>
      <w:r w:rsidRPr="00F4535E">
        <w:t xml:space="preserve"> )</w:t>
      </w:r>
      <w:proofErr w:type="gramEnd"/>
      <w:r w:rsidRPr="00F4535E">
        <w:t xml:space="preserve">, </w:t>
      </w:r>
      <w:proofErr w:type="spellStart"/>
      <w:r w:rsidRPr="00F4535E">
        <w:rPr>
          <w:rFonts w:eastAsia="TimesNewRoman"/>
        </w:rPr>
        <w:t>тогда</w:t>
      </w:r>
      <w:proofErr w:type="spellEnd"/>
      <w:r w:rsidRPr="00F4535E">
        <w:rPr>
          <w:rFonts w:eastAsia="TimesNewRoman"/>
        </w:rPr>
        <w:t xml:space="preserve"> с </w:t>
      </w:r>
      <w:proofErr w:type="spellStart"/>
      <w:r w:rsidRPr="00F4535E">
        <w:rPr>
          <w:rFonts w:eastAsia="TimesNewRoman"/>
        </w:rPr>
        <w:t>помощью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аксиом</w:t>
      </w:r>
      <w:proofErr w:type="spellEnd"/>
      <w:r w:rsidRPr="00F4535E">
        <w:rPr>
          <w:rFonts w:eastAsia="TimesNewRoman"/>
        </w:rPr>
        <w:t xml:space="preserve"> </w:t>
      </w:r>
      <w:r w:rsidRPr="00F4535E">
        <w:t>2o ¸ 5o</w:t>
      </w:r>
    </w:p>
    <w:p w:rsidR="00F4535E" w:rsidRPr="00F4535E" w:rsidRDefault="00F4535E" w:rsidP="00F4535E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r w:rsidRPr="00F4535E">
        <w:rPr>
          <w:rFonts w:eastAsia="TimesNewRoman"/>
        </w:rPr>
        <w:t xml:space="preserve">и </w:t>
      </w:r>
      <w:proofErr w:type="spellStart"/>
      <w:r w:rsidRPr="00F4535E">
        <w:rPr>
          <w:rFonts w:eastAsia="TimesNewRoman"/>
        </w:rPr>
        <w:t>аксиомы</w:t>
      </w:r>
      <w:proofErr w:type="spellEnd"/>
      <w:r w:rsidRPr="00F4535E">
        <w:rPr>
          <w:rFonts w:eastAsia="TimesNewRoman"/>
        </w:rPr>
        <w:t xml:space="preserve"> </w:t>
      </w:r>
      <w:r w:rsidRPr="00F4535E">
        <w:t xml:space="preserve">7o </w:t>
      </w:r>
      <w:proofErr w:type="spellStart"/>
      <w:r w:rsidRPr="00F4535E">
        <w:rPr>
          <w:rFonts w:eastAsia="TimesNewRoman"/>
        </w:rPr>
        <w:t>получим</w:t>
      </w:r>
      <w:proofErr w:type="spellEnd"/>
    </w:p>
    <w:p w:rsidR="00F4535E" w:rsidRPr="00F4535E" w:rsidRDefault="00F4535E" w:rsidP="00F4535E">
      <w:pPr>
        <w:autoSpaceDE w:val="0"/>
        <w:autoSpaceDN w:val="0"/>
        <w:adjustRightInd w:val="0"/>
        <w:spacing w:after="0" w:line="240" w:lineRule="auto"/>
      </w:pPr>
      <w:r w:rsidRPr="00F4535E">
        <w:t xml:space="preserve">0 × 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= 0 × 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+ q = 0 × 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>+ (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+ </w:t>
      </w:r>
      <w:r w:rsidRPr="00F4535E">
        <w:rPr>
          <w:i/>
          <w:iCs/>
        </w:rPr>
        <w:t>y</w:t>
      </w:r>
      <w:r w:rsidRPr="00F4535E">
        <w:t>) = (0 +1)</w:t>
      </w:r>
      <w:r w:rsidRPr="00F4535E">
        <w:rPr>
          <w:i/>
          <w:iCs/>
        </w:rPr>
        <w:t xml:space="preserve">x </w:t>
      </w:r>
      <w:r w:rsidRPr="00F4535E">
        <w:t xml:space="preserve">+ </w:t>
      </w:r>
      <w:proofErr w:type="spellStart"/>
      <w:r w:rsidRPr="00F4535E">
        <w:rPr>
          <w:i/>
          <w:iCs/>
        </w:rPr>
        <w:t>y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= 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+ </w:t>
      </w:r>
      <w:proofErr w:type="spellStart"/>
      <w:r w:rsidRPr="00F4535E">
        <w:rPr>
          <w:i/>
          <w:iCs/>
        </w:rPr>
        <w:t>y</w:t>
      </w:r>
      <w:proofErr w:type="spellEnd"/>
      <w:r w:rsidRPr="00F4535E">
        <w:rPr>
          <w:i/>
          <w:iCs/>
        </w:rPr>
        <w:t xml:space="preserve"> </w:t>
      </w:r>
      <w:r w:rsidRPr="00F4535E">
        <w:t>= q .</w:t>
      </w:r>
    </w:p>
    <w:p w:rsidR="00F4535E" w:rsidRPr="00F4535E" w:rsidRDefault="00F4535E" w:rsidP="00F4535E">
      <w:pPr>
        <w:autoSpaceDE w:val="0"/>
        <w:autoSpaceDN w:val="0"/>
        <w:adjustRightInd w:val="0"/>
        <w:spacing w:after="0" w:line="240" w:lineRule="auto"/>
      </w:pPr>
      <w:r w:rsidRPr="00F4535E">
        <w:rPr>
          <w:b/>
          <w:bCs/>
        </w:rPr>
        <w:t>Следствие 9.4</w:t>
      </w:r>
      <w:r w:rsidRPr="00F4535E">
        <w:t xml:space="preserve">. </w:t>
      </w:r>
      <w:proofErr w:type="spellStart"/>
      <w:r w:rsidRPr="00F4535E">
        <w:rPr>
          <w:rFonts w:eastAsia="TimesNewRoman"/>
        </w:rPr>
        <w:t>Произведение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любого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элемента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>Î</w:t>
      </w:r>
      <w:r w:rsidRPr="00F4535E">
        <w:rPr>
          <w:i/>
          <w:iCs/>
        </w:rPr>
        <w:t xml:space="preserve">L </w:t>
      </w:r>
      <w:proofErr w:type="spellStart"/>
      <w:r w:rsidRPr="00F4535E">
        <w:rPr>
          <w:rFonts w:eastAsia="TimesNewRoman"/>
        </w:rPr>
        <w:t>на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число</w:t>
      </w:r>
      <w:proofErr w:type="spellEnd"/>
      <w:r w:rsidRPr="00F4535E">
        <w:rPr>
          <w:rFonts w:eastAsia="TimesNewRoman"/>
        </w:rPr>
        <w:t xml:space="preserve"> </w:t>
      </w:r>
      <w:r w:rsidRPr="00F4535E">
        <w:t>(-1)</w:t>
      </w:r>
    </w:p>
    <w:p w:rsidR="00F4535E" w:rsidRPr="00F4535E" w:rsidRDefault="00F4535E" w:rsidP="00F4535E">
      <w:pPr>
        <w:autoSpaceDE w:val="0"/>
        <w:autoSpaceDN w:val="0"/>
        <w:adjustRightInd w:val="0"/>
        <w:spacing w:after="0" w:line="240" w:lineRule="auto"/>
      </w:pPr>
      <w:proofErr w:type="spellStart"/>
      <w:r w:rsidRPr="00F4535E">
        <w:rPr>
          <w:rFonts w:eastAsia="TimesNewRoman"/>
        </w:rPr>
        <w:t>равно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элементу</w:t>
      </w:r>
      <w:proofErr w:type="spellEnd"/>
      <w:r w:rsidRPr="00F4535E">
        <w:t xml:space="preserve">, </w:t>
      </w:r>
      <w:proofErr w:type="spellStart"/>
      <w:r w:rsidRPr="00F4535E">
        <w:rPr>
          <w:rFonts w:eastAsia="TimesNewRoman"/>
        </w:rPr>
        <w:t>противоположному</w:t>
      </w:r>
      <w:proofErr w:type="spellEnd"/>
      <w:r w:rsidRPr="00F4535E">
        <w:rPr>
          <w:rFonts w:eastAsia="TimesNewRoman"/>
        </w:rPr>
        <w:t xml:space="preserve"> к 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>.</w:t>
      </w:r>
    </w:p>
    <w:p w:rsidR="00F4535E" w:rsidRPr="00F4535E" w:rsidRDefault="00F4535E" w:rsidP="00F4535E">
      <w:pPr>
        <w:autoSpaceDE w:val="0"/>
        <w:autoSpaceDN w:val="0"/>
        <w:adjustRightInd w:val="0"/>
        <w:spacing w:after="0" w:line="240" w:lineRule="auto"/>
      </w:pPr>
      <w:proofErr w:type="spellStart"/>
      <w:r w:rsidRPr="00F4535E">
        <w:rPr>
          <w:rFonts w:eastAsia="TimesNewRoman"/>
        </w:rPr>
        <w:t>На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основании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аксиом</w:t>
      </w:r>
      <w:proofErr w:type="spellEnd"/>
      <w:r w:rsidRPr="00F4535E">
        <w:rPr>
          <w:rFonts w:eastAsia="TimesNewRoman"/>
        </w:rPr>
        <w:t xml:space="preserve"> </w:t>
      </w:r>
      <w:r w:rsidRPr="00F4535E">
        <w:t xml:space="preserve">3o , 5o </w:t>
      </w:r>
      <w:r w:rsidRPr="00F4535E">
        <w:rPr>
          <w:rFonts w:eastAsia="TimesNewRoman"/>
        </w:rPr>
        <w:t xml:space="preserve">и </w:t>
      </w:r>
      <w:r w:rsidRPr="00F4535E">
        <w:t xml:space="preserve">7o </w:t>
      </w:r>
      <w:r w:rsidRPr="00F4535E">
        <w:rPr>
          <w:rFonts w:eastAsia="TimesNewRoman"/>
        </w:rPr>
        <w:t xml:space="preserve">имеем 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>+ (-1)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>= (1-1)</w:t>
      </w:r>
      <w:r w:rsidRPr="00F4535E">
        <w:rPr>
          <w:i/>
          <w:iCs/>
        </w:rPr>
        <w:t xml:space="preserve">x </w:t>
      </w:r>
      <w:r w:rsidRPr="00F4535E">
        <w:t xml:space="preserve">= 0 × 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>= q</w:t>
      </w:r>
    </w:p>
    <w:p w:rsidR="00F4535E" w:rsidRPr="00F4535E" w:rsidRDefault="00F4535E" w:rsidP="00F4535E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proofErr w:type="spellStart"/>
      <w:r w:rsidRPr="00F4535E">
        <w:rPr>
          <w:rFonts w:eastAsia="TimesNewRoman"/>
        </w:rPr>
        <w:t>или</w:t>
      </w:r>
      <w:proofErr w:type="spellEnd"/>
    </w:p>
    <w:p w:rsidR="00F4535E" w:rsidRPr="00F4535E" w:rsidRDefault="00F4535E" w:rsidP="00F4535E">
      <w:pPr>
        <w:autoSpaceDE w:val="0"/>
        <w:autoSpaceDN w:val="0"/>
        <w:adjustRightInd w:val="0"/>
        <w:spacing w:after="0" w:line="240" w:lineRule="auto"/>
      </w:pPr>
      <w:r w:rsidRPr="00F4535E">
        <w:t>(-1)</w:t>
      </w:r>
      <w:r w:rsidRPr="00F4535E">
        <w:rPr>
          <w:i/>
          <w:iCs/>
        </w:rPr>
        <w:t xml:space="preserve">x </w:t>
      </w:r>
      <w:r w:rsidRPr="00F4535E">
        <w:t>= -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>.</w:t>
      </w:r>
    </w:p>
    <w:p w:rsidR="00F4535E" w:rsidRPr="00F4535E" w:rsidRDefault="00F4535E" w:rsidP="00F4535E">
      <w:pPr>
        <w:autoSpaceDE w:val="0"/>
        <w:autoSpaceDN w:val="0"/>
        <w:adjustRightInd w:val="0"/>
        <w:spacing w:after="0" w:line="240" w:lineRule="auto"/>
      </w:pPr>
      <w:r w:rsidRPr="00F4535E">
        <w:rPr>
          <w:b/>
          <w:bCs/>
        </w:rPr>
        <w:t>Следствие 9.5</w:t>
      </w:r>
      <w:r w:rsidRPr="00F4535E">
        <w:t xml:space="preserve">. </w:t>
      </w:r>
      <w:proofErr w:type="spellStart"/>
      <w:r w:rsidRPr="00F4535E">
        <w:rPr>
          <w:rFonts w:eastAsia="TimesNewRoman"/>
        </w:rPr>
        <w:t>Произведение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нулевого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элемента</w:t>
      </w:r>
      <w:proofErr w:type="spellEnd"/>
      <w:r w:rsidRPr="00F4535E">
        <w:rPr>
          <w:rFonts w:eastAsia="TimesNewRoman"/>
        </w:rPr>
        <w:t xml:space="preserve"> </w:t>
      </w:r>
      <w:r w:rsidRPr="00F4535E">
        <w:t xml:space="preserve">q </w:t>
      </w:r>
      <w:proofErr w:type="spellStart"/>
      <w:r w:rsidRPr="00F4535E">
        <w:rPr>
          <w:rFonts w:eastAsia="TimesNewRoman"/>
        </w:rPr>
        <w:t>на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любое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чис</w:t>
      </w:r>
      <w:proofErr w:type="spellEnd"/>
      <w:r w:rsidRPr="00F4535E">
        <w:t>-</w:t>
      </w:r>
    </w:p>
    <w:p w:rsidR="00F4535E" w:rsidRPr="00F4535E" w:rsidRDefault="00F4535E" w:rsidP="00F4535E">
      <w:pPr>
        <w:autoSpaceDE w:val="0"/>
        <w:autoSpaceDN w:val="0"/>
        <w:adjustRightInd w:val="0"/>
        <w:spacing w:after="0" w:line="240" w:lineRule="auto"/>
      </w:pPr>
      <w:proofErr w:type="spellStart"/>
      <w:r w:rsidRPr="00F4535E">
        <w:rPr>
          <w:rFonts w:eastAsia="TimesNewRoman"/>
        </w:rPr>
        <w:t>ло</w:t>
      </w:r>
      <w:proofErr w:type="spellEnd"/>
      <w:r w:rsidRPr="00F4535E">
        <w:rPr>
          <w:rFonts w:eastAsia="TimesNewRoman"/>
        </w:rPr>
        <w:t xml:space="preserve"> </w:t>
      </w:r>
      <w:r w:rsidRPr="00F4535E">
        <w:t>aÎ</w:t>
      </w:r>
      <w:r w:rsidRPr="00F4535E">
        <w:rPr>
          <w:b/>
          <w:bCs/>
        </w:rPr>
        <w:t xml:space="preserve">K </w:t>
      </w:r>
      <w:proofErr w:type="spellStart"/>
      <w:r w:rsidRPr="00F4535E">
        <w:rPr>
          <w:rFonts w:eastAsia="TimesNewRoman"/>
        </w:rPr>
        <w:t>есть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нулевой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элемент</w:t>
      </w:r>
      <w:proofErr w:type="spellEnd"/>
      <w:r w:rsidRPr="00F4535E">
        <w:rPr>
          <w:rFonts w:eastAsia="TimesNewRoman"/>
        </w:rPr>
        <w:t xml:space="preserve"> </w:t>
      </w:r>
      <w:r w:rsidRPr="00F4535E">
        <w:t>q .</w:t>
      </w:r>
    </w:p>
    <w:p w:rsidR="00F4535E" w:rsidRPr="00F4535E" w:rsidRDefault="00F4535E" w:rsidP="00F4535E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proofErr w:type="spellStart"/>
      <w:r w:rsidRPr="00F4535E">
        <w:rPr>
          <w:rFonts w:eastAsia="TimesNewRoman"/>
        </w:rPr>
        <w:t>На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основании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аксиомы</w:t>
      </w:r>
      <w:proofErr w:type="spellEnd"/>
      <w:r w:rsidRPr="00F4535E">
        <w:rPr>
          <w:rFonts w:eastAsia="TimesNewRoman"/>
        </w:rPr>
        <w:t xml:space="preserve"> </w:t>
      </w:r>
      <w:r w:rsidRPr="00F4535E">
        <w:t xml:space="preserve">3o </w:t>
      </w:r>
      <w:r w:rsidRPr="00F4535E">
        <w:rPr>
          <w:rFonts w:eastAsia="TimesNewRoman"/>
        </w:rPr>
        <w:t xml:space="preserve">и </w:t>
      </w:r>
      <w:proofErr w:type="spellStart"/>
      <w:r w:rsidRPr="00F4535E">
        <w:rPr>
          <w:rFonts w:eastAsia="TimesNewRoman"/>
        </w:rPr>
        <w:t>следствия</w:t>
      </w:r>
      <w:proofErr w:type="spellEnd"/>
      <w:r w:rsidRPr="00F4535E">
        <w:rPr>
          <w:rFonts w:eastAsia="TimesNewRoman"/>
        </w:rPr>
        <w:t xml:space="preserve"> </w:t>
      </w:r>
      <w:r w:rsidRPr="00F4535E">
        <w:t xml:space="preserve">9.3 </w:t>
      </w:r>
      <w:proofErr w:type="spellStart"/>
      <w:r w:rsidRPr="00F4535E">
        <w:rPr>
          <w:rFonts w:eastAsia="TimesNewRoman"/>
        </w:rPr>
        <w:t>имеем</w:t>
      </w:r>
      <w:proofErr w:type="spellEnd"/>
    </w:p>
    <w:p w:rsidR="00F4535E" w:rsidRPr="00F4535E" w:rsidRDefault="00F4535E" w:rsidP="00F4535E">
      <w:pPr>
        <w:autoSpaceDE w:val="0"/>
        <w:autoSpaceDN w:val="0"/>
        <w:adjustRightInd w:val="0"/>
        <w:spacing w:after="0" w:line="240" w:lineRule="auto"/>
      </w:pPr>
      <w:r w:rsidRPr="00F4535E">
        <w:t xml:space="preserve">a ×q = a × (0 × </w:t>
      </w:r>
      <w:proofErr w:type="spellStart"/>
      <w:r w:rsidRPr="00F4535E">
        <w:rPr>
          <w:i/>
          <w:iCs/>
        </w:rPr>
        <w:t>x</w:t>
      </w:r>
      <w:proofErr w:type="spellEnd"/>
      <w:proofErr w:type="gramStart"/>
      <w:r w:rsidRPr="00F4535E">
        <w:rPr>
          <w:i/>
          <w:iCs/>
        </w:rPr>
        <w:t xml:space="preserve"> </w:t>
      </w:r>
      <w:r w:rsidRPr="00F4535E">
        <w:t>)</w:t>
      </w:r>
      <w:proofErr w:type="gramEnd"/>
      <w:r w:rsidRPr="00F4535E">
        <w:t xml:space="preserve"> = (a ×0)× </w:t>
      </w:r>
      <w:r w:rsidRPr="00F4535E">
        <w:rPr>
          <w:i/>
          <w:iCs/>
        </w:rPr>
        <w:t xml:space="preserve">x </w:t>
      </w:r>
      <w:r w:rsidRPr="00F4535E">
        <w:t xml:space="preserve">= 0 × 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>= q .</w:t>
      </w:r>
    </w:p>
    <w:p w:rsidR="00F4535E" w:rsidRPr="00F4535E" w:rsidRDefault="00F4535E" w:rsidP="00F4535E">
      <w:pPr>
        <w:autoSpaceDE w:val="0"/>
        <w:autoSpaceDN w:val="0"/>
        <w:adjustRightInd w:val="0"/>
        <w:spacing w:after="0" w:line="240" w:lineRule="auto"/>
      </w:pPr>
      <w:r w:rsidRPr="00F4535E">
        <w:rPr>
          <w:b/>
          <w:bCs/>
        </w:rPr>
        <w:t>Следствие 9.6</w:t>
      </w:r>
      <w:r w:rsidRPr="00F4535E">
        <w:t xml:space="preserve">. </w:t>
      </w:r>
      <w:proofErr w:type="spellStart"/>
      <w:r w:rsidRPr="00F4535E">
        <w:rPr>
          <w:rFonts w:eastAsia="TimesNewRoman"/>
        </w:rPr>
        <w:t>Для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любых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двух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элементов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i/>
          <w:iCs/>
        </w:rPr>
        <w:t>a</w:t>
      </w:r>
      <w:proofErr w:type="spellEnd"/>
      <w:r w:rsidRPr="00F4535E">
        <w:t xml:space="preserve">, </w:t>
      </w:r>
      <w:proofErr w:type="spellStart"/>
      <w:r w:rsidRPr="00F4535E">
        <w:rPr>
          <w:i/>
          <w:iCs/>
        </w:rPr>
        <w:t>b</w:t>
      </w:r>
      <w:r w:rsidRPr="00F4535E">
        <w:t>Î</w:t>
      </w:r>
      <w:r w:rsidRPr="00F4535E">
        <w:rPr>
          <w:i/>
          <w:iCs/>
        </w:rPr>
        <w:t>L</w:t>
      </w:r>
      <w:proofErr w:type="spellEnd"/>
      <w:r w:rsidRPr="00F4535E">
        <w:rPr>
          <w:i/>
          <w:iCs/>
        </w:rPr>
        <w:t xml:space="preserve"> </w:t>
      </w:r>
      <w:proofErr w:type="spellStart"/>
      <w:r w:rsidRPr="00F4535E">
        <w:rPr>
          <w:rFonts w:eastAsia="TimesNewRoman"/>
        </w:rPr>
        <w:t>существует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раз</w:t>
      </w:r>
      <w:proofErr w:type="spellEnd"/>
      <w:r w:rsidRPr="00F4535E">
        <w:t>-</w:t>
      </w:r>
    </w:p>
    <w:p w:rsidR="00F4535E" w:rsidRPr="00F4535E" w:rsidRDefault="00F4535E" w:rsidP="00F4535E">
      <w:pPr>
        <w:autoSpaceDE w:val="0"/>
        <w:autoSpaceDN w:val="0"/>
        <w:adjustRightInd w:val="0"/>
        <w:spacing w:after="0" w:line="240" w:lineRule="auto"/>
      </w:pPr>
      <w:proofErr w:type="spellStart"/>
      <w:r w:rsidRPr="00F4535E">
        <w:rPr>
          <w:rFonts w:eastAsia="TimesNewRoman"/>
        </w:rPr>
        <w:t>ность</w:t>
      </w:r>
      <w:proofErr w:type="spellEnd"/>
      <w:r w:rsidRPr="00F4535E">
        <w:t xml:space="preserve">, </w:t>
      </w:r>
      <w:proofErr w:type="spellStart"/>
      <w:r w:rsidRPr="00F4535E">
        <w:rPr>
          <w:rFonts w:eastAsia="TimesNewRoman"/>
        </w:rPr>
        <w:t>притом</w:t>
      </w:r>
      <w:proofErr w:type="spellEnd"/>
      <w:r w:rsidRPr="00F4535E">
        <w:t xml:space="preserve">, </w:t>
      </w:r>
      <w:proofErr w:type="spellStart"/>
      <w:r w:rsidRPr="00F4535E">
        <w:rPr>
          <w:rFonts w:eastAsia="TimesNewRoman"/>
        </w:rPr>
        <w:t>только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одна</w:t>
      </w:r>
      <w:proofErr w:type="spellEnd"/>
      <w:r w:rsidRPr="00F4535E">
        <w:t>.</w:t>
      </w:r>
    </w:p>
    <w:p w:rsidR="00F4535E" w:rsidRPr="00F4535E" w:rsidRDefault="00F4535E" w:rsidP="00F4535E">
      <w:pPr>
        <w:autoSpaceDE w:val="0"/>
        <w:autoSpaceDN w:val="0"/>
        <w:adjustRightInd w:val="0"/>
        <w:spacing w:after="0" w:line="240" w:lineRule="auto"/>
        <w:rPr>
          <w:i/>
          <w:iCs/>
        </w:rPr>
      </w:pP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= </w:t>
      </w:r>
      <w:proofErr w:type="spellStart"/>
      <w:r w:rsidRPr="00F4535E">
        <w:rPr>
          <w:i/>
          <w:iCs/>
        </w:rPr>
        <w:t>b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+ (-1)× </w:t>
      </w:r>
      <w:r w:rsidRPr="00F4535E">
        <w:rPr>
          <w:i/>
          <w:iCs/>
        </w:rPr>
        <w:t>a</w:t>
      </w:r>
    </w:p>
    <w:p w:rsidR="00F4535E" w:rsidRPr="00F4535E" w:rsidRDefault="00F4535E" w:rsidP="00F4535E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proofErr w:type="spellStart"/>
      <w:r w:rsidRPr="00F4535E">
        <w:rPr>
          <w:rFonts w:eastAsia="TimesNewRoman"/>
        </w:rPr>
        <w:t>На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основании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аксиом</w:t>
      </w:r>
      <w:proofErr w:type="spellEnd"/>
      <w:r w:rsidRPr="00F4535E">
        <w:rPr>
          <w:rFonts w:eastAsia="TimesNewRoman"/>
        </w:rPr>
        <w:t xml:space="preserve"> </w:t>
      </w:r>
      <w:r w:rsidRPr="00F4535E">
        <w:t xml:space="preserve">2o , 3o , 5o , 7o </w:t>
      </w:r>
      <w:r w:rsidRPr="00F4535E">
        <w:rPr>
          <w:rFonts w:eastAsia="TimesNewRoman"/>
        </w:rPr>
        <w:t xml:space="preserve">и </w:t>
      </w:r>
      <w:proofErr w:type="spellStart"/>
      <w:r w:rsidRPr="00F4535E">
        <w:rPr>
          <w:rFonts w:eastAsia="TimesNewRoman"/>
        </w:rPr>
        <w:t>следствия</w:t>
      </w:r>
      <w:proofErr w:type="spellEnd"/>
      <w:r w:rsidRPr="00F4535E">
        <w:rPr>
          <w:rFonts w:eastAsia="TimesNewRoman"/>
        </w:rPr>
        <w:t xml:space="preserve"> </w:t>
      </w:r>
      <w:r w:rsidRPr="00F4535E">
        <w:t xml:space="preserve">9.3 </w:t>
      </w:r>
      <w:proofErr w:type="spellStart"/>
      <w:r w:rsidRPr="00F4535E">
        <w:rPr>
          <w:rFonts w:eastAsia="TimesNewRoman"/>
        </w:rPr>
        <w:t>имеем</w:t>
      </w:r>
      <w:proofErr w:type="spellEnd"/>
    </w:p>
    <w:p w:rsidR="00F4535E" w:rsidRPr="00F4535E" w:rsidRDefault="00F4535E" w:rsidP="00F4535E">
      <w:pPr>
        <w:autoSpaceDE w:val="0"/>
        <w:autoSpaceDN w:val="0"/>
        <w:adjustRightInd w:val="0"/>
        <w:spacing w:after="0" w:line="240" w:lineRule="auto"/>
      </w:pP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+ </w:t>
      </w:r>
      <w:proofErr w:type="spellStart"/>
      <w:r w:rsidRPr="00F4535E">
        <w:rPr>
          <w:i/>
          <w:iCs/>
        </w:rPr>
        <w:t>a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= </w:t>
      </w:r>
      <w:proofErr w:type="spellStart"/>
      <w:r w:rsidRPr="00F4535E">
        <w:rPr>
          <w:i/>
          <w:iCs/>
        </w:rPr>
        <w:t>b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+ (-1)× </w:t>
      </w:r>
      <w:r w:rsidRPr="00F4535E">
        <w:rPr>
          <w:i/>
          <w:iCs/>
        </w:rPr>
        <w:t xml:space="preserve">a </w:t>
      </w:r>
      <w:r w:rsidRPr="00F4535E">
        <w:t xml:space="preserve">+ </w:t>
      </w:r>
      <w:proofErr w:type="spellStart"/>
      <w:r w:rsidRPr="00F4535E">
        <w:rPr>
          <w:i/>
          <w:iCs/>
        </w:rPr>
        <w:t>a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= </w:t>
      </w:r>
      <w:proofErr w:type="spellStart"/>
      <w:r w:rsidRPr="00F4535E">
        <w:rPr>
          <w:i/>
          <w:iCs/>
        </w:rPr>
        <w:t>b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+ (-1+1)× </w:t>
      </w:r>
      <w:r w:rsidRPr="00F4535E">
        <w:rPr>
          <w:i/>
          <w:iCs/>
        </w:rPr>
        <w:t xml:space="preserve">a </w:t>
      </w:r>
      <w:r w:rsidRPr="00F4535E">
        <w:t xml:space="preserve">= </w:t>
      </w:r>
      <w:proofErr w:type="spellStart"/>
      <w:r w:rsidRPr="00F4535E">
        <w:rPr>
          <w:i/>
          <w:iCs/>
        </w:rPr>
        <w:t>b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+ 0 × </w:t>
      </w:r>
      <w:proofErr w:type="spellStart"/>
      <w:r w:rsidRPr="00F4535E">
        <w:rPr>
          <w:i/>
          <w:iCs/>
        </w:rPr>
        <w:t>a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= </w:t>
      </w:r>
      <w:proofErr w:type="spellStart"/>
      <w:r w:rsidRPr="00F4535E">
        <w:rPr>
          <w:i/>
          <w:iCs/>
        </w:rPr>
        <w:t>b</w:t>
      </w:r>
      <w:proofErr w:type="spellEnd"/>
      <w:r w:rsidRPr="00F4535E">
        <w:rPr>
          <w:i/>
          <w:iCs/>
        </w:rPr>
        <w:t xml:space="preserve"> </w:t>
      </w:r>
      <w:r w:rsidRPr="00F4535E">
        <w:t>,</w:t>
      </w:r>
    </w:p>
    <w:p w:rsidR="00F4535E" w:rsidRPr="00F4535E" w:rsidRDefault="00F4535E" w:rsidP="00F4535E">
      <w:pPr>
        <w:autoSpaceDE w:val="0"/>
        <w:autoSpaceDN w:val="0"/>
        <w:adjustRightInd w:val="0"/>
        <w:spacing w:after="0" w:line="240" w:lineRule="auto"/>
      </w:pPr>
      <w:r w:rsidRPr="00F4535E">
        <w:rPr>
          <w:rFonts w:eastAsia="TimesNewRoman"/>
        </w:rPr>
        <w:t>т</w:t>
      </w:r>
      <w:r w:rsidRPr="00F4535E">
        <w:t>.</w:t>
      </w:r>
      <w:r w:rsidRPr="00F4535E">
        <w:rPr>
          <w:rFonts w:eastAsia="TimesNewRoman"/>
        </w:rPr>
        <w:t>е</w:t>
      </w:r>
      <w:r w:rsidRPr="00F4535E">
        <w:t xml:space="preserve">. 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= </w:t>
      </w:r>
      <w:proofErr w:type="spellStart"/>
      <w:r w:rsidRPr="00F4535E">
        <w:rPr>
          <w:i/>
          <w:iCs/>
        </w:rPr>
        <w:t>b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- </w:t>
      </w:r>
      <w:proofErr w:type="spellStart"/>
      <w:r w:rsidRPr="00F4535E">
        <w:rPr>
          <w:i/>
          <w:iCs/>
        </w:rPr>
        <w:t>a</w:t>
      </w:r>
      <w:proofErr w:type="spellEnd"/>
      <w:r w:rsidRPr="00F4535E">
        <w:rPr>
          <w:i/>
          <w:iCs/>
        </w:rPr>
        <w:t xml:space="preserve"> </w:t>
      </w:r>
      <w:r w:rsidRPr="00F4535E">
        <w:t>.</w:t>
      </w:r>
    </w:p>
    <w:p w:rsidR="00F4535E" w:rsidRPr="00F4535E" w:rsidRDefault="00F4535E" w:rsidP="00F4535E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proofErr w:type="spellStart"/>
      <w:r w:rsidRPr="00F4535E">
        <w:rPr>
          <w:rFonts w:eastAsia="TimesNewRoman"/>
        </w:rPr>
        <w:t>Или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полагая</w:t>
      </w:r>
      <w:proofErr w:type="spellEnd"/>
    </w:p>
    <w:p w:rsidR="00F4535E" w:rsidRPr="00F4535E" w:rsidRDefault="00F4535E" w:rsidP="00F4535E">
      <w:pPr>
        <w:autoSpaceDE w:val="0"/>
        <w:autoSpaceDN w:val="0"/>
        <w:adjustRightInd w:val="0"/>
        <w:spacing w:after="0" w:line="240" w:lineRule="auto"/>
        <w:rPr>
          <w:i/>
          <w:iCs/>
        </w:rPr>
      </w:pP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+ </w:t>
      </w:r>
      <w:proofErr w:type="spellStart"/>
      <w:r w:rsidRPr="00F4535E">
        <w:rPr>
          <w:i/>
          <w:iCs/>
        </w:rPr>
        <w:t>a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= </w:t>
      </w:r>
      <w:proofErr w:type="spellStart"/>
      <w:r w:rsidRPr="00F4535E">
        <w:rPr>
          <w:i/>
          <w:iCs/>
        </w:rPr>
        <w:t>b</w:t>
      </w:r>
      <w:proofErr w:type="spellEnd"/>
    </w:p>
    <w:p w:rsidR="00F4535E" w:rsidRPr="00F4535E" w:rsidRDefault="00F4535E" w:rsidP="00F4535E">
      <w:pPr>
        <w:autoSpaceDE w:val="0"/>
        <w:autoSpaceDN w:val="0"/>
        <w:adjustRightInd w:val="0"/>
        <w:spacing w:after="0" w:line="240" w:lineRule="auto"/>
        <w:rPr>
          <w:rFonts w:eastAsia="TimesNewRoman"/>
        </w:rPr>
      </w:pPr>
      <w:proofErr w:type="spellStart"/>
      <w:r w:rsidRPr="00F4535E">
        <w:rPr>
          <w:rFonts w:eastAsia="TimesNewRoman"/>
        </w:rPr>
        <w:lastRenderedPageBreak/>
        <w:t>на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основании</w:t>
      </w:r>
      <w:proofErr w:type="spellEnd"/>
      <w:r w:rsidRPr="00F4535E">
        <w:rPr>
          <w:rFonts w:eastAsia="TimesNewRoman"/>
        </w:rPr>
        <w:t xml:space="preserve"> </w:t>
      </w:r>
      <w:proofErr w:type="spellStart"/>
      <w:r w:rsidRPr="00F4535E">
        <w:rPr>
          <w:rFonts w:eastAsia="TimesNewRoman"/>
        </w:rPr>
        <w:t>аксиом</w:t>
      </w:r>
      <w:proofErr w:type="spellEnd"/>
      <w:r w:rsidRPr="00F4535E">
        <w:rPr>
          <w:rFonts w:eastAsia="TimesNewRoman"/>
        </w:rPr>
        <w:t xml:space="preserve"> </w:t>
      </w:r>
      <w:r w:rsidRPr="00F4535E">
        <w:t xml:space="preserve">2o , 3o , 5o , 7o </w:t>
      </w:r>
      <w:r w:rsidRPr="00F4535E">
        <w:rPr>
          <w:rFonts w:eastAsia="TimesNewRoman"/>
        </w:rPr>
        <w:t xml:space="preserve">и </w:t>
      </w:r>
      <w:proofErr w:type="spellStart"/>
      <w:r w:rsidRPr="00F4535E">
        <w:rPr>
          <w:rFonts w:eastAsia="TimesNewRoman"/>
        </w:rPr>
        <w:t>следствия</w:t>
      </w:r>
      <w:proofErr w:type="spellEnd"/>
      <w:r w:rsidRPr="00F4535E">
        <w:rPr>
          <w:rFonts w:eastAsia="TimesNewRoman"/>
        </w:rPr>
        <w:t xml:space="preserve"> </w:t>
      </w:r>
      <w:r w:rsidRPr="00F4535E">
        <w:t xml:space="preserve">9.3 </w:t>
      </w:r>
      <w:proofErr w:type="spellStart"/>
      <w:r w:rsidRPr="00F4535E">
        <w:rPr>
          <w:rFonts w:eastAsia="TimesNewRoman"/>
        </w:rPr>
        <w:t>имеем</w:t>
      </w:r>
      <w:proofErr w:type="spellEnd"/>
    </w:p>
    <w:p w:rsidR="00F4535E" w:rsidRPr="00F4535E" w:rsidRDefault="00F4535E" w:rsidP="00F4535E">
      <w:pPr>
        <w:rPr>
          <w:rFonts w:eastAsia="TimesNewRoman"/>
        </w:rPr>
      </w:pP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= 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+ q = 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+ (1-1)× </w:t>
      </w:r>
      <w:r w:rsidRPr="00F4535E">
        <w:rPr>
          <w:i/>
          <w:iCs/>
        </w:rPr>
        <w:t xml:space="preserve">a </w:t>
      </w:r>
      <w:r w:rsidRPr="00F4535E">
        <w:t xml:space="preserve">= </w:t>
      </w:r>
      <w:proofErr w:type="spellStart"/>
      <w:r w:rsidRPr="00F4535E">
        <w:rPr>
          <w:i/>
          <w:iCs/>
        </w:rPr>
        <w:t>x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+ </w:t>
      </w:r>
      <w:proofErr w:type="spellStart"/>
      <w:r w:rsidRPr="00F4535E">
        <w:rPr>
          <w:i/>
          <w:iCs/>
        </w:rPr>
        <w:t>a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+ (-1)× </w:t>
      </w:r>
      <w:r w:rsidRPr="00F4535E">
        <w:rPr>
          <w:i/>
          <w:iCs/>
        </w:rPr>
        <w:t xml:space="preserve">a </w:t>
      </w:r>
      <w:r w:rsidRPr="00F4535E">
        <w:t xml:space="preserve">= </w:t>
      </w:r>
      <w:proofErr w:type="spellStart"/>
      <w:r w:rsidRPr="00F4535E">
        <w:rPr>
          <w:i/>
          <w:iCs/>
        </w:rPr>
        <w:t>b</w:t>
      </w:r>
      <w:proofErr w:type="spellEnd"/>
      <w:r w:rsidRPr="00F4535E">
        <w:rPr>
          <w:i/>
          <w:iCs/>
        </w:rPr>
        <w:t xml:space="preserve"> </w:t>
      </w:r>
      <w:r w:rsidRPr="00F4535E">
        <w:t xml:space="preserve">+ (-1)× </w:t>
      </w:r>
      <w:r w:rsidRPr="00F4535E">
        <w:rPr>
          <w:i/>
          <w:iCs/>
        </w:rPr>
        <w:t xml:space="preserve">a </w:t>
      </w:r>
      <w:r w:rsidRPr="00F4535E">
        <w:t>.</w:t>
      </w:r>
    </w:p>
    <w:p w:rsidR="004E7075" w:rsidRDefault="004E7075">
      <w:pPr>
        <w:rPr>
          <w:u w:val="single"/>
          <w:lang w:val="en-US"/>
        </w:rPr>
      </w:pPr>
      <w:r>
        <w:rPr>
          <w:u w:val="single"/>
        </w:rPr>
        <w:t>41) Определение линейного пространства. Критерий того, что подмножество линейного пространства является линейным пространством. Примеры. Линейная оболочка системы векторов линейного пространства.</w:t>
      </w:r>
    </w:p>
    <w:p w:rsidR="00F4535E" w:rsidRPr="00F4535E" w:rsidRDefault="00F4535E" w:rsidP="00F4535E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hyperlink r:id="rId36" w:tooltip="Множество" w:history="1">
        <w:r w:rsidRPr="00F4535E">
          <w:rPr>
            <w:rFonts w:eastAsia="Times New Roman"/>
            <w:color w:val="0000FF"/>
            <w:u w:val="single"/>
            <w:lang w:eastAsia="ru-RU"/>
          </w:rPr>
          <w:t>Множество</w:t>
        </w:r>
      </w:hyperlink>
      <w:r w:rsidRPr="00F4535E">
        <w:rPr>
          <w:rFonts w:eastAsia="Times New Roman"/>
          <w:lang w:eastAsia="ru-RU"/>
        </w:rPr>
        <w:t xml:space="preserve"> </w:t>
      </w:r>
      <w:r w:rsidRPr="00F4535E">
        <w:rPr>
          <w:rFonts w:eastAsia="Times New Roman"/>
          <w:i/>
          <w:iCs/>
          <w:lang w:eastAsia="ru-RU"/>
        </w:rPr>
        <w:t>A</w:t>
      </w:r>
      <w:r w:rsidRPr="00F4535E">
        <w:rPr>
          <w:rFonts w:eastAsia="Times New Roman"/>
          <w:lang w:eastAsia="ru-RU"/>
        </w:rPr>
        <w:t xml:space="preserve"> является подмножеством множества </w:t>
      </w:r>
      <w:r w:rsidRPr="00F4535E">
        <w:rPr>
          <w:rFonts w:eastAsia="Times New Roman"/>
          <w:i/>
          <w:iCs/>
          <w:lang w:eastAsia="ru-RU"/>
        </w:rPr>
        <w:t>B</w:t>
      </w:r>
      <w:r w:rsidRPr="00F4535E">
        <w:rPr>
          <w:rFonts w:eastAsia="Times New Roman"/>
          <w:lang w:eastAsia="ru-RU"/>
        </w:rPr>
        <w:t xml:space="preserve">, если любой </w:t>
      </w:r>
      <w:hyperlink r:id="rId37" w:tooltip="Элемент множества" w:history="1">
        <w:r w:rsidRPr="00F4535E">
          <w:rPr>
            <w:rFonts w:eastAsia="Times New Roman"/>
            <w:color w:val="0000FF"/>
            <w:u w:val="single"/>
            <w:lang w:eastAsia="ru-RU"/>
          </w:rPr>
          <w:t>элемент</w:t>
        </w:r>
      </w:hyperlink>
      <w:r w:rsidRPr="00F4535E">
        <w:rPr>
          <w:rFonts w:eastAsia="Times New Roman"/>
          <w:lang w:eastAsia="ru-RU"/>
        </w:rPr>
        <w:t xml:space="preserve">, принадлежащий </w:t>
      </w:r>
      <w:r w:rsidRPr="00F4535E">
        <w:rPr>
          <w:rFonts w:eastAsia="Times New Roman"/>
          <w:i/>
          <w:iCs/>
          <w:lang w:eastAsia="ru-RU"/>
        </w:rPr>
        <w:t>A</w:t>
      </w:r>
      <w:r w:rsidRPr="00F4535E">
        <w:rPr>
          <w:rFonts w:eastAsia="Times New Roman"/>
          <w:lang w:eastAsia="ru-RU"/>
        </w:rPr>
        <w:t xml:space="preserve">, также принадлежит </w:t>
      </w:r>
      <w:r w:rsidRPr="00F4535E">
        <w:rPr>
          <w:rFonts w:eastAsia="Times New Roman"/>
          <w:i/>
          <w:iCs/>
          <w:lang w:eastAsia="ru-RU"/>
        </w:rPr>
        <w:t>B</w:t>
      </w:r>
      <w:r w:rsidRPr="00F4535E">
        <w:rPr>
          <w:rFonts w:eastAsia="Times New Roman"/>
          <w:lang w:eastAsia="ru-RU"/>
        </w:rPr>
        <w:t xml:space="preserve">. Пишут: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531495" cy="138430"/>
            <wp:effectExtent l="19050" t="0" r="1905" b="0"/>
            <wp:docPr id="189" name="Рисунок 189" descr="A \subset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9" descr="A \subset B"/>
                    <pic:cNvPicPr>
                      <a:picLocks noChangeAspect="1" noChangeArrowheads="1"/>
                    </pic:cNvPicPr>
                  </pic:nvPicPr>
                  <pic:blipFill>
                    <a:blip r:embed="rId3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535E">
        <w:rPr>
          <w:rFonts w:eastAsia="Times New Roman"/>
          <w:lang w:eastAsia="ru-RU"/>
        </w:rPr>
        <w:t xml:space="preserve">или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531495" cy="159385"/>
            <wp:effectExtent l="19050" t="0" r="1905" b="0"/>
            <wp:docPr id="190" name="Рисунок 190" descr="A \subseteq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0" descr="A \subseteq B"/>
                    <pic:cNvPicPr>
                      <a:picLocks noChangeAspect="1" noChangeArrowheads="1"/>
                    </pic:cNvPicPr>
                  </pic:nvPicPr>
                  <pic:blipFill>
                    <a:blip r:embed="rId3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535E">
        <w:rPr>
          <w:rFonts w:eastAsia="Times New Roman"/>
          <w:lang w:eastAsia="ru-RU"/>
        </w:rPr>
        <w:t>. Таким образом,</w:t>
      </w:r>
    </w:p>
    <w:p w:rsidR="00F4535E" w:rsidRPr="00F4535E" w:rsidRDefault="00F4535E" w:rsidP="00F4535E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2424430" cy="191135"/>
            <wp:effectExtent l="19050" t="0" r="0" b="0"/>
            <wp:docPr id="191" name="Рисунок 191" descr="(A \subset B) \Leftrightarrow ( x \in A \Rightarrow x \in B )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1" descr="(A \subset B) \Leftrightarrow ( x \in A \Rightarrow x \in B )."/>
                    <pic:cNvPicPr>
                      <a:picLocks noChangeAspect="1" noChangeArrowheads="1"/>
                    </pic:cNvPicPr>
                  </pic:nvPicPr>
                  <pic:blipFill>
                    <a:blip r:embed="rId4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443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35E" w:rsidRPr="00F4535E" w:rsidRDefault="00F4535E" w:rsidP="00F4535E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F4535E">
        <w:rPr>
          <w:rFonts w:eastAsia="Times New Roman"/>
          <w:lang w:eastAsia="ru-RU"/>
        </w:rPr>
        <w:t xml:space="preserve">Множество </w:t>
      </w:r>
      <w:r w:rsidRPr="00F4535E">
        <w:rPr>
          <w:rFonts w:eastAsia="Times New Roman"/>
          <w:i/>
          <w:iCs/>
          <w:lang w:eastAsia="ru-RU"/>
        </w:rPr>
        <w:t>B</w:t>
      </w:r>
      <w:r w:rsidRPr="00F4535E">
        <w:rPr>
          <w:rFonts w:eastAsia="Times New Roman"/>
          <w:lang w:eastAsia="ru-RU"/>
        </w:rPr>
        <w:t xml:space="preserve"> в таком случае называется </w:t>
      </w:r>
      <w:proofErr w:type="spellStart"/>
      <w:proofErr w:type="gramStart"/>
      <w:r w:rsidRPr="00F4535E">
        <w:rPr>
          <w:rFonts w:eastAsia="Times New Roman"/>
          <w:b/>
          <w:bCs/>
          <w:lang w:eastAsia="ru-RU"/>
        </w:rPr>
        <w:t>надмно́жеством</w:t>
      </w:r>
      <w:proofErr w:type="spellEnd"/>
      <w:proofErr w:type="gramEnd"/>
      <w:r w:rsidRPr="00F4535E">
        <w:rPr>
          <w:rFonts w:eastAsia="Times New Roman"/>
          <w:lang w:eastAsia="ru-RU"/>
        </w:rPr>
        <w:t xml:space="preserve"> множества </w:t>
      </w:r>
      <w:r w:rsidRPr="00F4535E">
        <w:rPr>
          <w:rFonts w:eastAsia="Times New Roman"/>
          <w:i/>
          <w:iCs/>
          <w:lang w:eastAsia="ru-RU"/>
        </w:rPr>
        <w:t>A</w:t>
      </w:r>
      <w:r w:rsidRPr="00F4535E">
        <w:rPr>
          <w:rFonts w:eastAsia="Times New Roman"/>
          <w:lang w:eastAsia="ru-RU"/>
        </w:rPr>
        <w:t xml:space="preserve">, и этот факт часто записывают: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542290" cy="138430"/>
            <wp:effectExtent l="19050" t="0" r="0" b="0"/>
            <wp:docPr id="192" name="Рисунок 192" descr="B \supset 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2" descr="B \supset A"/>
                    <pic:cNvPicPr>
                      <a:picLocks noChangeAspect="1" noChangeArrowheads="1"/>
                    </pic:cNvPicPr>
                  </pic:nvPicPr>
                  <pic:blipFill>
                    <a:blip r:embed="rId4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535E">
        <w:rPr>
          <w:rFonts w:eastAsia="Times New Roman"/>
          <w:lang w:eastAsia="ru-RU"/>
        </w:rPr>
        <w:t xml:space="preserve">или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584835" cy="159385"/>
            <wp:effectExtent l="19050" t="0" r="5715" b="0"/>
            <wp:docPr id="193" name="Рисунок 193" descr="B \supseteq 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3" descr="B \supseteq A.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35E" w:rsidRDefault="00F4535E" w:rsidP="00F4535E">
      <w:pPr>
        <w:spacing w:before="100" w:beforeAutospacing="1" w:after="100" w:afterAutospacing="1" w:line="240" w:lineRule="auto"/>
        <w:rPr>
          <w:rFonts w:eastAsia="Times New Roman"/>
          <w:lang w:val="en-US" w:eastAsia="ru-RU"/>
        </w:rPr>
      </w:pPr>
      <w:r w:rsidRPr="00F4535E">
        <w:rPr>
          <w:rFonts w:eastAsia="Times New Roman"/>
          <w:lang w:eastAsia="ru-RU"/>
        </w:rPr>
        <w:t xml:space="preserve">Множество </w:t>
      </w:r>
      <w:r w:rsidRPr="00F4535E">
        <w:rPr>
          <w:rFonts w:eastAsia="Times New Roman"/>
          <w:i/>
          <w:iCs/>
          <w:lang w:eastAsia="ru-RU"/>
        </w:rPr>
        <w:t>A</w:t>
      </w:r>
      <w:r w:rsidRPr="00F4535E">
        <w:rPr>
          <w:rFonts w:eastAsia="Times New Roman"/>
          <w:lang w:eastAsia="ru-RU"/>
        </w:rPr>
        <w:t xml:space="preserve"> называется </w:t>
      </w:r>
      <w:r w:rsidRPr="00F4535E">
        <w:rPr>
          <w:rFonts w:eastAsia="Times New Roman"/>
          <w:i/>
          <w:iCs/>
          <w:lang w:eastAsia="ru-RU"/>
        </w:rPr>
        <w:t>подмножеством</w:t>
      </w:r>
      <w:r w:rsidRPr="00F4535E">
        <w:rPr>
          <w:rFonts w:eastAsia="Times New Roman"/>
          <w:lang w:eastAsia="ru-RU"/>
        </w:rPr>
        <w:t xml:space="preserve"> множества </w:t>
      </w:r>
      <w:r w:rsidRPr="00F4535E">
        <w:rPr>
          <w:rFonts w:eastAsia="Times New Roman"/>
          <w:i/>
          <w:iCs/>
          <w:lang w:eastAsia="ru-RU"/>
        </w:rPr>
        <w:t>B</w:t>
      </w:r>
      <w:r w:rsidRPr="00F4535E">
        <w:rPr>
          <w:rFonts w:eastAsia="Times New Roman"/>
          <w:lang w:eastAsia="ru-RU"/>
        </w:rPr>
        <w:t xml:space="preserve">, если все элементы </w:t>
      </w:r>
      <w:r w:rsidRPr="00F4535E">
        <w:rPr>
          <w:rFonts w:eastAsia="Times New Roman"/>
          <w:i/>
          <w:iCs/>
          <w:lang w:eastAsia="ru-RU"/>
        </w:rPr>
        <w:t>A</w:t>
      </w:r>
      <w:r w:rsidRPr="00F4535E">
        <w:rPr>
          <w:rFonts w:eastAsia="Times New Roman"/>
          <w:lang w:eastAsia="ru-RU"/>
        </w:rPr>
        <w:t xml:space="preserve"> являются также элементами </w:t>
      </w:r>
      <w:r w:rsidRPr="00F4535E">
        <w:rPr>
          <w:rFonts w:eastAsia="Times New Roman"/>
          <w:i/>
          <w:iCs/>
          <w:lang w:eastAsia="ru-RU"/>
        </w:rPr>
        <w:t>B</w:t>
      </w:r>
      <w:r w:rsidRPr="00F4535E">
        <w:rPr>
          <w:rFonts w:eastAsia="Times New Roman"/>
          <w:lang w:eastAsia="ru-RU"/>
        </w:rPr>
        <w:t xml:space="preserve">. Любое множество является своим подмножеством: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574040" cy="138430"/>
            <wp:effectExtent l="19050" t="0" r="0" b="0"/>
            <wp:docPr id="194" name="Рисунок 194" descr="A \sub 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4" descr="A \sub A."/>
                    <pic:cNvPicPr>
                      <a:picLocks noChangeAspect="1" noChangeArrowheads="1"/>
                    </pic:cNvPicPr>
                  </pic:nvPicPr>
                  <pic:blipFill>
                    <a:blip r:embed="rId4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4040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535E">
        <w:rPr>
          <w:rFonts w:eastAsia="Times New Roman"/>
          <w:lang w:eastAsia="ru-RU"/>
        </w:rPr>
        <w:t xml:space="preserve">Если при этом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531495" cy="191135"/>
            <wp:effectExtent l="19050" t="0" r="1905" b="0"/>
            <wp:docPr id="195" name="Рисунок 195" descr="A \ne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5" descr="A \ne B"/>
                    <pic:cNvPicPr>
                      <a:picLocks noChangeAspect="1" noChangeArrowheads="1"/>
                    </pic:cNvPicPr>
                  </pic:nvPicPr>
                  <pic:blipFill>
                    <a:blip r:embed="rId4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535E">
        <w:rPr>
          <w:rFonts w:eastAsia="Times New Roman"/>
          <w:lang w:eastAsia="ru-RU"/>
        </w:rPr>
        <w:t xml:space="preserve">, то </w:t>
      </w:r>
      <w:r w:rsidRPr="00F4535E">
        <w:rPr>
          <w:rFonts w:eastAsia="Times New Roman"/>
          <w:i/>
          <w:iCs/>
          <w:lang w:eastAsia="ru-RU"/>
        </w:rPr>
        <w:t>A</w:t>
      </w:r>
      <w:r w:rsidRPr="00F4535E">
        <w:rPr>
          <w:rFonts w:eastAsia="Times New Roman"/>
          <w:lang w:eastAsia="ru-RU"/>
        </w:rPr>
        <w:t xml:space="preserve"> называется </w:t>
      </w:r>
      <w:r w:rsidRPr="00F4535E">
        <w:rPr>
          <w:rFonts w:eastAsia="Times New Roman"/>
          <w:i/>
          <w:iCs/>
          <w:lang w:eastAsia="ru-RU"/>
        </w:rPr>
        <w:t>собственным подмножеством</w:t>
      </w:r>
      <w:r w:rsidRPr="00F4535E">
        <w:rPr>
          <w:rFonts w:eastAsia="Times New Roman"/>
          <w:lang w:eastAsia="ru-RU"/>
        </w:rPr>
        <w:t xml:space="preserve"> </w:t>
      </w:r>
      <w:r w:rsidRPr="00F4535E">
        <w:rPr>
          <w:rFonts w:eastAsia="Times New Roman"/>
          <w:i/>
          <w:iCs/>
          <w:lang w:eastAsia="ru-RU"/>
        </w:rPr>
        <w:t>B</w:t>
      </w:r>
      <w:r w:rsidRPr="00F4535E">
        <w:rPr>
          <w:rFonts w:eastAsia="Times New Roman"/>
          <w:lang w:eastAsia="ru-RU"/>
        </w:rPr>
        <w:t xml:space="preserve">. По определению полагают, что </w:t>
      </w:r>
      <w:hyperlink r:id="rId45" w:tooltip="Пустое множество" w:history="1">
        <w:r w:rsidRPr="00F4535E">
          <w:rPr>
            <w:rFonts w:eastAsia="Times New Roman"/>
            <w:color w:val="0000FF"/>
            <w:u w:val="single"/>
            <w:lang w:eastAsia="ru-RU"/>
          </w:rPr>
          <w:t>пустое множество</w:t>
        </w:r>
      </w:hyperlink>
      <w:r w:rsidRPr="00F4535E">
        <w:rPr>
          <w:rFonts w:eastAsia="Times New Roman"/>
          <w:lang w:eastAsia="ru-RU"/>
        </w:rPr>
        <w:t xml:space="preserve"> является подмножеством любого множества: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946150" cy="138430"/>
            <wp:effectExtent l="19050" t="0" r="6350" b="0"/>
            <wp:docPr id="196" name="Рисунок 196" descr="\forall A: \varnothing \sub 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6" descr="\forall A: \varnothing \sub A"/>
                    <pic:cNvPicPr>
                      <a:picLocks noChangeAspect="1" noChangeArrowheads="1"/>
                    </pic:cNvPicPr>
                  </pic:nvPicPr>
                  <pic:blipFill>
                    <a:blip r:embed="rId4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6150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F4535E">
        <w:rPr>
          <w:rFonts w:eastAsia="Times New Roman"/>
          <w:lang w:eastAsia="ru-RU"/>
        </w:rPr>
        <w:t>.</w:t>
      </w:r>
    </w:p>
    <w:p w:rsidR="00F4535E" w:rsidRPr="00F4535E" w:rsidRDefault="00F4535E" w:rsidP="00F4535E">
      <w:pPr>
        <w:spacing w:before="100" w:beforeAutospacing="1" w:after="100" w:afterAutospacing="1" w:line="240" w:lineRule="auto"/>
        <w:outlineLvl w:val="1"/>
        <w:rPr>
          <w:rFonts w:eastAsia="Times New Roman"/>
          <w:b/>
          <w:bCs/>
          <w:sz w:val="36"/>
          <w:szCs w:val="36"/>
          <w:lang w:eastAsia="ru-RU"/>
        </w:rPr>
      </w:pPr>
      <w:r w:rsidRPr="00F4535E">
        <w:rPr>
          <w:rFonts w:eastAsia="Times New Roman"/>
          <w:b/>
          <w:bCs/>
          <w:sz w:val="36"/>
          <w:szCs w:val="36"/>
          <w:lang w:eastAsia="ru-RU"/>
        </w:rPr>
        <w:t>Свойства</w:t>
      </w:r>
    </w:p>
    <w:p w:rsidR="00F4535E" w:rsidRPr="00F4535E" w:rsidRDefault="00F4535E" w:rsidP="00F4535E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F4535E">
        <w:rPr>
          <w:rFonts w:eastAsia="Times New Roman"/>
          <w:lang w:eastAsia="ru-RU"/>
        </w:rPr>
        <w:t>Отношение подмножества обладает целым рядом свойств.</w:t>
      </w:r>
      <w:hyperlink r:id="rId47" w:anchor="cite_note-ilyin-0" w:history="1">
        <w:r w:rsidRPr="00F4535E">
          <w:rPr>
            <w:rFonts w:eastAsia="Times New Roman"/>
            <w:color w:val="0000FF"/>
            <w:u w:val="single"/>
            <w:vertAlign w:val="superscript"/>
            <w:lang w:eastAsia="ru-RU"/>
          </w:rPr>
          <w:t>[1]</w:t>
        </w:r>
      </w:hyperlink>
    </w:p>
    <w:p w:rsidR="00F4535E" w:rsidRPr="00F4535E" w:rsidRDefault="00F4535E" w:rsidP="00F4535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F4535E">
        <w:rPr>
          <w:rFonts w:eastAsia="Times New Roman"/>
          <w:lang w:eastAsia="ru-RU"/>
        </w:rPr>
        <w:t xml:space="preserve">Отношение подмножества </w:t>
      </w:r>
      <w:hyperlink r:id="rId48" w:tooltip="Рефлексивность" w:history="1">
        <w:r w:rsidRPr="00F4535E">
          <w:rPr>
            <w:rFonts w:eastAsia="Times New Roman"/>
            <w:color w:val="0000FF"/>
            <w:u w:val="single"/>
            <w:lang w:eastAsia="ru-RU"/>
          </w:rPr>
          <w:t>рефлексивно</w:t>
        </w:r>
      </w:hyperlink>
      <w:r w:rsidRPr="00F4535E">
        <w:rPr>
          <w:rFonts w:eastAsia="Times New Roman"/>
          <w:lang w:eastAsia="ru-RU"/>
        </w:rPr>
        <w:t xml:space="preserve">: </w:t>
      </w:r>
    </w:p>
    <w:p w:rsidR="00F4535E" w:rsidRPr="00F4535E" w:rsidRDefault="00F4535E" w:rsidP="00F4535E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553085" cy="138430"/>
            <wp:effectExtent l="19050" t="0" r="0" b="0"/>
            <wp:docPr id="205" name="Рисунок 205" descr="B \subset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5" descr="B \subset B"/>
                    <pic:cNvPicPr>
                      <a:picLocks noChangeAspect="1" noChangeArrowheads="1"/>
                    </pic:cNvPicPr>
                  </pic:nvPicPr>
                  <pic:blipFill>
                    <a:blip r:embed="rId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35E" w:rsidRPr="00F4535E" w:rsidRDefault="00F4535E" w:rsidP="00F4535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F4535E">
        <w:rPr>
          <w:rFonts w:eastAsia="Times New Roman"/>
          <w:lang w:eastAsia="ru-RU"/>
        </w:rPr>
        <w:t xml:space="preserve">Отношение подмножества </w:t>
      </w:r>
      <w:hyperlink r:id="rId50" w:tooltip="Антисимметричность" w:history="1">
        <w:r w:rsidRPr="00F4535E">
          <w:rPr>
            <w:rFonts w:eastAsia="Times New Roman"/>
            <w:color w:val="0000FF"/>
            <w:u w:val="single"/>
            <w:lang w:eastAsia="ru-RU"/>
          </w:rPr>
          <w:t>антисимметрично</w:t>
        </w:r>
      </w:hyperlink>
      <w:r w:rsidRPr="00F4535E">
        <w:rPr>
          <w:rFonts w:eastAsia="Times New Roman"/>
          <w:lang w:eastAsia="ru-RU"/>
        </w:rPr>
        <w:t xml:space="preserve">: </w:t>
      </w:r>
    </w:p>
    <w:p w:rsidR="00F4535E" w:rsidRPr="00F4535E" w:rsidRDefault="00F4535E" w:rsidP="00F4535E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2509520" cy="201930"/>
            <wp:effectExtent l="19050" t="0" r="5080" b="0"/>
            <wp:docPr id="206" name="Рисунок 206" descr="(A \subset B \; \and \; B \subset A) \Leftrightarrow (A = B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6" descr="(A \subset B \; \and \; B \subset A) \Leftrightarrow (A = B)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9520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35E" w:rsidRPr="00F4535E" w:rsidRDefault="00F4535E" w:rsidP="00F4535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F4535E">
        <w:rPr>
          <w:rFonts w:eastAsia="Times New Roman"/>
          <w:lang w:eastAsia="ru-RU"/>
        </w:rPr>
        <w:t xml:space="preserve">Отношение подмножества </w:t>
      </w:r>
      <w:hyperlink r:id="rId52" w:tooltip="Транзитивность" w:history="1">
        <w:r w:rsidRPr="00F4535E">
          <w:rPr>
            <w:rFonts w:eastAsia="Times New Roman"/>
            <w:color w:val="0000FF"/>
            <w:u w:val="single"/>
            <w:lang w:eastAsia="ru-RU"/>
          </w:rPr>
          <w:t>транзитивно</w:t>
        </w:r>
      </w:hyperlink>
      <w:r w:rsidRPr="00F4535E">
        <w:rPr>
          <w:rFonts w:eastAsia="Times New Roman"/>
          <w:lang w:eastAsia="ru-RU"/>
        </w:rPr>
        <w:t xml:space="preserve">: </w:t>
      </w:r>
    </w:p>
    <w:p w:rsidR="00F4535E" w:rsidRPr="00F4535E" w:rsidRDefault="00F4535E" w:rsidP="00F4535E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2509520" cy="191135"/>
            <wp:effectExtent l="19050" t="0" r="5080" b="0"/>
            <wp:docPr id="207" name="Рисунок 207" descr="(A \subset B \;\and \; B \subset C ) \Rightarrow ( A \subset C 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7" descr="(A \subset B \;\and \; B \subset C ) \Rightarrow ( A \subset C )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952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35E" w:rsidRPr="00F4535E" w:rsidRDefault="00F4535E" w:rsidP="00F4535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hyperlink r:id="rId54" w:tooltip="Пустое множество" w:history="1">
        <w:r w:rsidRPr="00F4535E">
          <w:rPr>
            <w:rFonts w:eastAsia="Times New Roman"/>
            <w:color w:val="0000FF"/>
            <w:u w:val="single"/>
            <w:lang w:eastAsia="ru-RU"/>
          </w:rPr>
          <w:t>Пустое множество</w:t>
        </w:r>
      </w:hyperlink>
      <w:r w:rsidRPr="00F4535E">
        <w:rPr>
          <w:rFonts w:eastAsia="Times New Roman"/>
          <w:lang w:eastAsia="ru-RU"/>
        </w:rPr>
        <w:t xml:space="preserve"> является подмножеством любого другого: </w:t>
      </w:r>
    </w:p>
    <w:p w:rsidR="00F4535E" w:rsidRPr="00F4535E" w:rsidRDefault="00F4535E" w:rsidP="00F4535E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531495" cy="138430"/>
            <wp:effectExtent l="19050" t="0" r="1905" b="0"/>
            <wp:docPr id="208" name="Рисунок 208" descr="\varnothing \subset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8" descr="\varnothing \subset B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1495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35E" w:rsidRPr="00F4535E" w:rsidRDefault="00F4535E" w:rsidP="00F4535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F4535E">
        <w:rPr>
          <w:rFonts w:eastAsia="Times New Roman"/>
          <w:lang w:eastAsia="ru-RU"/>
        </w:rPr>
        <w:t xml:space="preserve">Таким </w:t>
      </w:r>
      <w:proofErr w:type="gramStart"/>
      <w:r w:rsidRPr="00F4535E">
        <w:rPr>
          <w:rFonts w:eastAsia="Times New Roman"/>
          <w:lang w:eastAsia="ru-RU"/>
        </w:rPr>
        <w:t>образом</w:t>
      </w:r>
      <w:proofErr w:type="gramEnd"/>
      <w:r w:rsidRPr="00F4535E">
        <w:rPr>
          <w:rFonts w:eastAsia="Times New Roman"/>
          <w:lang w:eastAsia="ru-RU"/>
        </w:rPr>
        <w:t xml:space="preserve"> отношение подмножества является </w:t>
      </w:r>
      <w:hyperlink r:id="rId56" w:tooltip="Частичный порядок" w:history="1">
        <w:r w:rsidRPr="00F4535E">
          <w:rPr>
            <w:rFonts w:eastAsia="Times New Roman"/>
            <w:color w:val="0000FF"/>
            <w:u w:val="single"/>
            <w:lang w:eastAsia="ru-RU"/>
          </w:rPr>
          <w:t>отношением частичного порядка</w:t>
        </w:r>
      </w:hyperlink>
      <w:r w:rsidRPr="00F4535E">
        <w:rPr>
          <w:rFonts w:eastAsia="Times New Roman"/>
          <w:lang w:eastAsia="ru-RU"/>
        </w:rPr>
        <w:t xml:space="preserve"> на </w:t>
      </w:r>
      <w:hyperlink r:id="rId57" w:tooltip="Булеан" w:history="1">
        <w:proofErr w:type="spellStart"/>
        <w:r w:rsidRPr="00F4535E">
          <w:rPr>
            <w:rFonts w:eastAsia="Times New Roman"/>
            <w:color w:val="0000FF"/>
            <w:u w:val="single"/>
            <w:lang w:eastAsia="ru-RU"/>
          </w:rPr>
          <w:t>булеане</w:t>
        </w:r>
        <w:proofErr w:type="spellEnd"/>
      </w:hyperlink>
      <w:r w:rsidRPr="00F4535E">
        <w:rPr>
          <w:rFonts w:eastAsia="Times New Roman"/>
          <w:lang w:eastAsia="ru-RU"/>
        </w:rPr>
        <w:t xml:space="preserve"> 2</w:t>
      </w:r>
      <w:r w:rsidRPr="00F4535E">
        <w:rPr>
          <w:rFonts w:eastAsia="Times New Roman"/>
          <w:i/>
          <w:iCs/>
          <w:vertAlign w:val="superscript"/>
          <w:lang w:eastAsia="ru-RU"/>
        </w:rPr>
        <w:t>M</w:t>
      </w:r>
      <w:r w:rsidRPr="00F4535E">
        <w:rPr>
          <w:rFonts w:eastAsia="Times New Roman"/>
          <w:lang w:eastAsia="ru-RU"/>
        </w:rPr>
        <w:t xml:space="preserve"> — семействе всех подмножеств любого объемлющего множества </w:t>
      </w:r>
      <w:r w:rsidRPr="00F4535E">
        <w:rPr>
          <w:rFonts w:eastAsia="Times New Roman"/>
          <w:i/>
          <w:iCs/>
          <w:lang w:eastAsia="ru-RU"/>
        </w:rPr>
        <w:t>M</w:t>
      </w:r>
      <w:r w:rsidRPr="00F4535E">
        <w:rPr>
          <w:rFonts w:eastAsia="Times New Roman"/>
          <w:lang w:eastAsia="ru-RU"/>
        </w:rPr>
        <w:t>.</w:t>
      </w:r>
    </w:p>
    <w:p w:rsidR="00F4535E" w:rsidRPr="00F4535E" w:rsidRDefault="00F4535E" w:rsidP="00F4535E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F4535E">
        <w:rPr>
          <w:rFonts w:eastAsia="Times New Roman"/>
          <w:lang w:eastAsia="ru-RU"/>
        </w:rPr>
        <w:t xml:space="preserve">Для любых двух множеств </w:t>
      </w:r>
      <w:r w:rsidRPr="00F4535E">
        <w:rPr>
          <w:rFonts w:eastAsia="Times New Roman"/>
          <w:i/>
          <w:iCs/>
          <w:lang w:eastAsia="ru-RU"/>
        </w:rPr>
        <w:t>A</w:t>
      </w:r>
      <w:r w:rsidRPr="00F4535E">
        <w:rPr>
          <w:rFonts w:eastAsia="Times New Roman"/>
          <w:lang w:eastAsia="ru-RU"/>
        </w:rPr>
        <w:t xml:space="preserve"> и </w:t>
      </w:r>
      <w:r w:rsidRPr="00F4535E">
        <w:rPr>
          <w:rFonts w:eastAsia="Times New Roman"/>
          <w:i/>
          <w:iCs/>
          <w:lang w:eastAsia="ru-RU"/>
        </w:rPr>
        <w:t>B</w:t>
      </w:r>
      <w:r w:rsidRPr="00F4535E">
        <w:rPr>
          <w:rFonts w:eastAsia="Times New Roman"/>
          <w:lang w:eastAsia="ru-RU"/>
        </w:rPr>
        <w:t xml:space="preserve"> следующие утверждения эквивалентны:</w:t>
      </w:r>
    </w:p>
    <w:p w:rsidR="00F4535E" w:rsidRPr="00F4535E" w:rsidRDefault="00F4535E" w:rsidP="00F4535E">
      <w:pPr>
        <w:numPr>
          <w:ilvl w:val="0"/>
          <w:numId w:val="9"/>
        </w:numPr>
        <w:spacing w:before="100" w:beforeAutospacing="1" w:after="100" w:afterAutospacing="1" w:line="240" w:lineRule="auto"/>
        <w:ind w:left="144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584835" cy="138430"/>
            <wp:effectExtent l="19050" t="0" r="5715" b="0"/>
            <wp:docPr id="209" name="Рисунок 209" descr="A \subset B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9" descr="A \subset B.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35E" w:rsidRPr="00F4535E" w:rsidRDefault="00F4535E" w:rsidP="00F4535E">
      <w:pPr>
        <w:numPr>
          <w:ilvl w:val="0"/>
          <w:numId w:val="9"/>
        </w:numPr>
        <w:spacing w:before="100" w:beforeAutospacing="1" w:after="100" w:afterAutospacing="1" w:line="240" w:lineRule="auto"/>
        <w:ind w:left="144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935355" cy="138430"/>
            <wp:effectExtent l="19050" t="0" r="0" b="0"/>
            <wp:docPr id="210" name="Рисунок 210" descr="A \cap B = 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0" descr="A \cap B = A."/>
                    <pic:cNvPicPr>
                      <a:picLocks noChangeAspect="1" noChangeArrowheads="1"/>
                    </pic:cNvPicPr>
                  </pic:nvPicPr>
                  <pic:blipFill>
                    <a:blip r:embed="rId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5355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35E" w:rsidRPr="00F4535E" w:rsidRDefault="00F4535E" w:rsidP="00F4535E">
      <w:pPr>
        <w:numPr>
          <w:ilvl w:val="0"/>
          <w:numId w:val="9"/>
        </w:numPr>
        <w:spacing w:before="100" w:beforeAutospacing="1" w:after="100" w:afterAutospacing="1" w:line="240" w:lineRule="auto"/>
        <w:ind w:left="144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977900" cy="159385"/>
            <wp:effectExtent l="19050" t="0" r="0" b="0"/>
            <wp:docPr id="211" name="Рисунок 211" descr="A \cup B = B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1" descr="A \cup B = B."/>
                    <pic:cNvPicPr>
                      <a:picLocks noChangeAspect="1" noChangeArrowheads="1"/>
                    </pic:cNvPicPr>
                  </pic:nvPicPr>
                  <pic:blipFill>
                    <a:blip r:embed="rId6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7900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35E" w:rsidRPr="00F4535E" w:rsidRDefault="00F4535E" w:rsidP="00F4535E">
      <w:pPr>
        <w:numPr>
          <w:ilvl w:val="0"/>
          <w:numId w:val="9"/>
        </w:numPr>
        <w:spacing w:before="100" w:beforeAutospacing="1" w:after="100" w:afterAutospacing="1" w:line="240" w:lineRule="auto"/>
        <w:ind w:left="144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723265" cy="212725"/>
            <wp:effectExtent l="19050" t="0" r="635" b="0"/>
            <wp:docPr id="212" name="Рисунок 212" descr="B^{\complement} \subset A^{\complement}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2" descr="B^{\complement} \subset A^{\complement}."/>
                    <pic:cNvPicPr>
                      <a:picLocks noChangeAspect="1" noChangeArrowheads="1"/>
                    </pic:cNvPicPr>
                  </pic:nvPicPr>
                  <pic:blipFill>
                    <a:blip r:embed="rId6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265" cy="21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35E" w:rsidRPr="00F4535E" w:rsidRDefault="00F4535E" w:rsidP="00F4535E">
      <w:pPr>
        <w:spacing w:before="100" w:beforeAutospacing="1" w:after="100" w:afterAutospacing="1" w:line="240" w:lineRule="auto"/>
        <w:outlineLvl w:val="1"/>
        <w:rPr>
          <w:rFonts w:eastAsia="Times New Roman"/>
          <w:b/>
          <w:bCs/>
          <w:sz w:val="36"/>
          <w:szCs w:val="36"/>
          <w:lang w:eastAsia="ru-RU"/>
        </w:rPr>
      </w:pPr>
      <w:r w:rsidRPr="00F4535E">
        <w:rPr>
          <w:rFonts w:eastAsia="Times New Roman"/>
          <w:b/>
          <w:bCs/>
          <w:sz w:val="36"/>
          <w:szCs w:val="36"/>
          <w:lang w:eastAsia="ru-RU"/>
        </w:rPr>
        <w:lastRenderedPageBreak/>
        <w:t>Пример</w:t>
      </w:r>
    </w:p>
    <w:p w:rsidR="00F4535E" w:rsidRPr="00F4535E" w:rsidRDefault="00F4535E" w:rsidP="00F4535E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F4535E">
        <w:rPr>
          <w:rFonts w:eastAsia="Times New Roman"/>
          <w:lang w:eastAsia="ru-RU"/>
        </w:rPr>
        <w:t>Пусть</w:t>
      </w:r>
    </w:p>
    <w:p w:rsidR="00F4535E" w:rsidRPr="00F4535E" w:rsidRDefault="00F4535E" w:rsidP="00F4535E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3976370" cy="223520"/>
            <wp:effectExtent l="19050" t="0" r="5080" b="0"/>
            <wp:docPr id="221" name="Рисунок 221" descr="A = \{1,2,3,4,5\},\; B = \{1,2,3\},\; C = \{4,5,6,7\}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1" descr="A = \{1,2,3,4,5\},\; B = \{1,2,3\},\; C = \{4,5,6,7\}."/>
                    <pic:cNvPicPr>
                      <a:picLocks noChangeAspect="1" noChangeArrowheads="1"/>
                    </pic:cNvPicPr>
                  </pic:nvPicPr>
                  <pic:blipFill>
                    <a:blip r:embed="rId6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76370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35E" w:rsidRPr="00F4535E" w:rsidRDefault="00F4535E" w:rsidP="00F4535E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F4535E">
        <w:rPr>
          <w:rFonts w:eastAsia="Times New Roman"/>
          <w:lang w:eastAsia="ru-RU"/>
        </w:rPr>
        <w:t>Тогда</w:t>
      </w:r>
    </w:p>
    <w:p w:rsidR="00F4535E" w:rsidRPr="00F4535E" w:rsidRDefault="00F4535E" w:rsidP="00F4535E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308100" cy="212725"/>
            <wp:effectExtent l="19050" t="0" r="6350" b="0"/>
            <wp:docPr id="222" name="Рисунок 222" descr="B \subset A,\; C \not\subset A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2" descr="B \subset A,\; C \not\subset A."/>
                    <pic:cNvPicPr>
                      <a:picLocks noChangeAspect="1" noChangeArrowheads="1"/>
                    </pic:cNvPicPr>
                  </pic:nvPicPr>
                  <pic:blipFill>
                    <a:blip r:embed="rId6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08100" cy="21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4535E" w:rsidRDefault="00F4535E">
      <w:pPr>
        <w:rPr>
          <w:u w:val="single"/>
          <w:lang w:val="en-US"/>
        </w:rPr>
      </w:pPr>
    </w:p>
    <w:p w:rsidR="00F4535E" w:rsidRPr="00F4535E" w:rsidRDefault="00F4535E">
      <w:pPr>
        <w:rPr>
          <w:u w:val="single"/>
          <w:lang w:val="en-US"/>
        </w:rPr>
      </w:pPr>
    </w:p>
    <w:p w:rsidR="00F4535E" w:rsidRDefault="00F4535E" w:rsidP="00F4535E">
      <w:pPr>
        <w:pStyle w:val="3"/>
      </w:pPr>
      <w:r>
        <w:rPr>
          <w:rStyle w:val="mw-headline"/>
        </w:rPr>
        <w:t>Линейная оболочка</w:t>
      </w:r>
    </w:p>
    <w:p w:rsidR="00F4535E" w:rsidRDefault="00F4535E" w:rsidP="00F4535E">
      <w:pPr>
        <w:pStyle w:val="a3"/>
      </w:pPr>
      <w:r>
        <w:rPr>
          <w:b/>
          <w:bCs/>
        </w:rPr>
        <w:t>Линейная оболочка</w:t>
      </w:r>
      <w:r>
        <w:t xml:space="preserve"> </w:t>
      </w:r>
      <w:r>
        <w:rPr>
          <w:noProof/>
        </w:rPr>
        <w:drawing>
          <wp:inline distT="0" distB="0" distL="0" distR="0">
            <wp:extent cx="425450" cy="191135"/>
            <wp:effectExtent l="19050" t="0" r="0" b="0"/>
            <wp:docPr id="139" name="Рисунок 139" descr="\mathcal L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9" descr="\mathcal L(X)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подмножества </w:t>
      </w:r>
      <w:r>
        <w:rPr>
          <w:rStyle w:val="texhtml"/>
          <w:i/>
          <w:iCs/>
        </w:rPr>
        <w:t>X</w:t>
      </w:r>
      <w:r>
        <w:t xml:space="preserve"> линейного пространства </w:t>
      </w:r>
      <w:r>
        <w:rPr>
          <w:rStyle w:val="texhtml"/>
          <w:i/>
          <w:iCs/>
        </w:rPr>
        <w:t>L</w:t>
      </w:r>
      <w:r>
        <w:t xml:space="preserve"> — пересечение всех подпространств </w:t>
      </w:r>
      <w:r>
        <w:rPr>
          <w:rStyle w:val="texhtml"/>
          <w:i/>
          <w:iCs/>
        </w:rPr>
        <w:t>L</w:t>
      </w:r>
      <w:r>
        <w:t xml:space="preserve">, содержащих </w:t>
      </w:r>
      <w:r>
        <w:rPr>
          <w:rStyle w:val="texhtml"/>
          <w:i/>
          <w:iCs/>
        </w:rPr>
        <w:t>X</w:t>
      </w:r>
      <w:r>
        <w:t>.</w:t>
      </w:r>
    </w:p>
    <w:p w:rsidR="00F4535E" w:rsidRDefault="00F4535E" w:rsidP="00F4535E">
      <w:pPr>
        <w:pStyle w:val="a3"/>
      </w:pPr>
      <w:r>
        <w:t xml:space="preserve">Линейная оболочка является подпространством </w:t>
      </w:r>
      <w:r>
        <w:rPr>
          <w:rStyle w:val="texhtml"/>
          <w:i/>
          <w:iCs/>
        </w:rPr>
        <w:t>L</w:t>
      </w:r>
      <w:r>
        <w:t>.</w:t>
      </w:r>
    </w:p>
    <w:p w:rsidR="00F4535E" w:rsidRDefault="00F4535E" w:rsidP="00F4535E">
      <w:pPr>
        <w:pStyle w:val="a3"/>
      </w:pPr>
      <w:r>
        <w:t xml:space="preserve">Линейная оболочка также называется </w:t>
      </w:r>
      <w:r>
        <w:rPr>
          <w:b/>
          <w:bCs/>
        </w:rPr>
        <w:t>подпространством, порожденным</w:t>
      </w:r>
      <w:r>
        <w:t xml:space="preserve"> </w:t>
      </w:r>
      <w:r>
        <w:rPr>
          <w:rStyle w:val="texhtml"/>
          <w:i/>
          <w:iCs/>
        </w:rPr>
        <w:t>X</w:t>
      </w:r>
      <w:r>
        <w:t xml:space="preserve">. Говорят также, что линейная оболочка </w:t>
      </w:r>
      <w:r>
        <w:rPr>
          <w:noProof/>
        </w:rPr>
        <w:drawing>
          <wp:inline distT="0" distB="0" distL="0" distR="0">
            <wp:extent cx="425450" cy="191135"/>
            <wp:effectExtent l="19050" t="0" r="0" b="0"/>
            <wp:docPr id="140" name="Рисунок 140" descr="\mathcal L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0" descr="\mathcal L(X)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bCs/>
        </w:rPr>
        <w:t>натянута на</w:t>
      </w:r>
      <w:r>
        <w:t xml:space="preserve"> множество </w:t>
      </w:r>
      <w:r>
        <w:rPr>
          <w:rStyle w:val="texhtml"/>
          <w:i/>
          <w:iCs/>
        </w:rPr>
        <w:t>X</w:t>
      </w:r>
      <w:r>
        <w:t>.</w:t>
      </w:r>
    </w:p>
    <w:p w:rsidR="00F4535E" w:rsidRDefault="00F4535E" w:rsidP="00F4535E">
      <w:pPr>
        <w:pStyle w:val="a3"/>
      </w:pPr>
      <w:r>
        <w:t xml:space="preserve">Линейная оболочка </w:t>
      </w:r>
      <w:r>
        <w:rPr>
          <w:noProof/>
        </w:rPr>
        <w:drawing>
          <wp:inline distT="0" distB="0" distL="0" distR="0">
            <wp:extent cx="425450" cy="191135"/>
            <wp:effectExtent l="19050" t="0" r="0" b="0"/>
            <wp:docPr id="141" name="Рисунок 141" descr="\mathcal L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1" descr="\mathcal L(X)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состоит из всевозможных линейных комбинаций различных конечных подсистем элементов из </w:t>
      </w:r>
      <w:r>
        <w:rPr>
          <w:rStyle w:val="texhtml"/>
          <w:i/>
          <w:iCs/>
        </w:rPr>
        <w:t>X</w:t>
      </w:r>
      <w:r>
        <w:t xml:space="preserve">. В частности, если </w:t>
      </w:r>
      <w:r>
        <w:rPr>
          <w:rStyle w:val="texhtml"/>
          <w:i/>
          <w:iCs/>
        </w:rPr>
        <w:t>X</w:t>
      </w:r>
      <w:r>
        <w:t xml:space="preserve"> — конечное множество, то </w:t>
      </w:r>
      <w:r>
        <w:rPr>
          <w:noProof/>
        </w:rPr>
        <w:drawing>
          <wp:inline distT="0" distB="0" distL="0" distR="0">
            <wp:extent cx="425450" cy="191135"/>
            <wp:effectExtent l="19050" t="0" r="0" b="0"/>
            <wp:docPr id="142" name="Рисунок 142" descr="\mathcal L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2" descr="\mathcal L(X)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состоит из всех линейных комбинаций элементов </w:t>
      </w:r>
      <w:r>
        <w:rPr>
          <w:rStyle w:val="texhtml"/>
          <w:i/>
          <w:iCs/>
        </w:rPr>
        <w:t>X</w:t>
      </w:r>
      <w:r>
        <w:t>.</w:t>
      </w:r>
    </w:p>
    <w:p w:rsidR="00F4535E" w:rsidRDefault="00F4535E" w:rsidP="00F4535E">
      <w:pPr>
        <w:pStyle w:val="a3"/>
      </w:pPr>
      <w:r>
        <w:t xml:space="preserve">Если </w:t>
      </w:r>
      <w:r>
        <w:rPr>
          <w:rStyle w:val="texhtml"/>
          <w:i/>
          <w:iCs/>
        </w:rPr>
        <w:t>X</w:t>
      </w:r>
      <w:r>
        <w:t xml:space="preserve"> - линейно независимое множество, то оно является базисом </w:t>
      </w:r>
      <w:r>
        <w:rPr>
          <w:noProof/>
        </w:rPr>
        <w:drawing>
          <wp:inline distT="0" distB="0" distL="0" distR="0">
            <wp:extent cx="425450" cy="191135"/>
            <wp:effectExtent l="19050" t="0" r="0" b="0"/>
            <wp:docPr id="143" name="Рисунок 143" descr="\mathcal L(X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3" descr="\mathcal L(X)"/>
                    <pic:cNvPicPr>
                      <a:picLocks noChangeAspect="1" noChangeArrowheads="1"/>
                    </pic:cNvPicPr>
                  </pic:nvPicPr>
                  <pic:blipFill>
                    <a:blip r:embed="rId6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и тем самым определяет его размерность</w:t>
      </w:r>
    </w:p>
    <w:p w:rsidR="00F4535E" w:rsidRPr="00F4535E" w:rsidRDefault="00F4535E">
      <w:pPr>
        <w:rPr>
          <w:u w:val="single"/>
        </w:rPr>
      </w:pPr>
    </w:p>
    <w:p w:rsidR="004E7075" w:rsidRDefault="004E7075">
      <w:pPr>
        <w:rPr>
          <w:u w:val="single"/>
          <w:lang w:val="en-US"/>
        </w:rPr>
      </w:pPr>
      <w:r>
        <w:rPr>
          <w:u w:val="single"/>
        </w:rPr>
        <w:t>42) Линейная зависимость и линейная независимость системы векторов в линейном пространстве. Критерий линейной зависимости системы векторов в линейном пространстве. Примеры.</w:t>
      </w:r>
    </w:p>
    <w:p w:rsidR="00177534" w:rsidRDefault="00177534">
      <w:pPr>
        <w:rPr>
          <w:lang w:val="en-US"/>
        </w:rPr>
      </w:pPr>
      <w:r>
        <w:rPr>
          <w:b/>
          <w:bCs/>
        </w:rPr>
        <w:t>Линейная зависимость</w:t>
      </w:r>
      <w:r>
        <w:t xml:space="preserve"> — это свойство, которое может иметь </w:t>
      </w:r>
      <w:hyperlink r:id="rId65" w:tooltip="Подмножество" w:history="1">
        <w:r>
          <w:rPr>
            <w:rStyle w:val="a4"/>
          </w:rPr>
          <w:t>подмножество</w:t>
        </w:r>
      </w:hyperlink>
      <w:r>
        <w:t xml:space="preserve"> </w:t>
      </w:r>
      <w:hyperlink r:id="rId66" w:tooltip="Линейное пространство" w:history="1">
        <w:r>
          <w:rPr>
            <w:rStyle w:val="a4"/>
          </w:rPr>
          <w:t>линейного пространства</w:t>
        </w:r>
      </w:hyperlink>
      <w:r>
        <w:t xml:space="preserve">. Для этого должна существовать нетривиальная </w:t>
      </w:r>
      <w:hyperlink r:id="rId67" w:tooltip="Линейная комбинация" w:history="1">
        <w:r>
          <w:rPr>
            <w:rStyle w:val="a4"/>
          </w:rPr>
          <w:t>линейная комбинация</w:t>
        </w:r>
      </w:hyperlink>
      <w:r>
        <w:t xml:space="preserve"> элементов этого множества, равная </w:t>
      </w:r>
      <w:hyperlink r:id="rId68" w:tooltip="Нулевой элемент" w:history="1">
        <w:r>
          <w:rPr>
            <w:rStyle w:val="a4"/>
          </w:rPr>
          <w:t>нулевому элементу</w:t>
        </w:r>
      </w:hyperlink>
      <w:r>
        <w:t xml:space="preserve">. Если такой комбинации нет, т.е. </w:t>
      </w:r>
      <w:hyperlink r:id="rId69" w:tooltip="Фактор" w:history="1">
        <w:r>
          <w:rPr>
            <w:rStyle w:val="a4"/>
          </w:rPr>
          <w:t>факторы</w:t>
        </w:r>
      </w:hyperlink>
      <w:r>
        <w:t xml:space="preserve"> единственной такой линейной комбинации равны нулю, </w:t>
      </w:r>
      <w:hyperlink r:id="rId70" w:tooltip="Множество" w:history="1">
        <w:r>
          <w:rPr>
            <w:rStyle w:val="a4"/>
          </w:rPr>
          <w:t>множество</w:t>
        </w:r>
      </w:hyperlink>
      <w:r>
        <w:t xml:space="preserve"> называется </w:t>
      </w:r>
      <w:r>
        <w:rPr>
          <w:b/>
          <w:bCs/>
        </w:rPr>
        <w:t>линейно независимым</w:t>
      </w:r>
      <w:r>
        <w:t>.</w:t>
      </w:r>
    </w:p>
    <w:p w:rsidR="00F4535E" w:rsidRPr="00F4535E" w:rsidRDefault="00F4535E"/>
    <w:p w:rsidR="00177534" w:rsidRDefault="00177534" w:rsidP="00177534">
      <w:pPr>
        <w:pStyle w:val="a3"/>
      </w:pPr>
      <w:r>
        <w:t xml:space="preserve">Пусть </w:t>
      </w:r>
      <w:r>
        <w:rPr>
          <w:rStyle w:val="texhtml"/>
          <w:i/>
          <w:iCs/>
        </w:rPr>
        <w:t>V</w:t>
      </w:r>
      <w:r>
        <w:t xml:space="preserve"> будет </w:t>
      </w:r>
      <w:hyperlink r:id="rId71" w:tooltip="Линейное пространство" w:history="1">
        <w:r>
          <w:rPr>
            <w:rStyle w:val="a4"/>
          </w:rPr>
          <w:t>линейное пространство</w:t>
        </w:r>
      </w:hyperlink>
      <w:r>
        <w:t xml:space="preserve"> над </w:t>
      </w:r>
      <w:hyperlink r:id="rId72" w:tooltip="Поле (алгебра)" w:history="1">
        <w:r>
          <w:rPr>
            <w:rStyle w:val="a4"/>
          </w:rPr>
          <w:t>полем</w:t>
        </w:r>
      </w:hyperlink>
      <w:r>
        <w:t xml:space="preserve"> </w:t>
      </w:r>
      <w:r>
        <w:rPr>
          <w:rStyle w:val="texhtml"/>
          <w:i/>
          <w:iCs/>
        </w:rPr>
        <w:t>K</w:t>
      </w:r>
      <w:r>
        <w:t xml:space="preserve"> и </w:t>
      </w:r>
      <w:r>
        <w:rPr>
          <w:noProof/>
        </w:rPr>
        <w:drawing>
          <wp:inline distT="0" distB="0" distL="0" distR="0">
            <wp:extent cx="584835" cy="159385"/>
            <wp:effectExtent l="19050" t="0" r="5715" b="0"/>
            <wp:docPr id="65" name="Рисунок 65" descr="M \subseteq 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M \subseteq V"/>
                    <pic:cNvPicPr>
                      <a:picLocks noChangeAspect="1" noChangeArrowheads="1"/>
                    </pic:cNvPicPr>
                  </pic:nvPicPr>
                  <pic:blipFill>
                    <a:blip r:embed="rId7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</w:t>
      </w:r>
      <w:r>
        <w:rPr>
          <w:rStyle w:val="texhtml"/>
          <w:i/>
          <w:iCs/>
        </w:rPr>
        <w:t>M</w:t>
      </w:r>
      <w:r>
        <w:t xml:space="preserve"> называется линейно независимым множеством, если любое его </w:t>
      </w:r>
      <w:hyperlink r:id="rId74" w:tooltip="Мощность множества" w:history="1">
        <w:r>
          <w:rPr>
            <w:rStyle w:val="a4"/>
          </w:rPr>
          <w:t>конечное</w:t>
        </w:r>
      </w:hyperlink>
      <w:r>
        <w:t xml:space="preserve"> подмножество является линейно независимым.</w:t>
      </w:r>
    </w:p>
    <w:p w:rsidR="00177534" w:rsidRDefault="00177534" w:rsidP="00177534">
      <w:pPr>
        <w:pStyle w:val="a3"/>
      </w:pPr>
      <w:r>
        <w:lastRenderedPageBreak/>
        <w:t xml:space="preserve">Конечное множество </w:t>
      </w:r>
      <w:r>
        <w:rPr>
          <w:rStyle w:val="texhtml"/>
          <w:i/>
          <w:iCs/>
        </w:rPr>
        <w:t>M</w:t>
      </w:r>
      <w:r>
        <w:rPr>
          <w:rStyle w:val="texhtml"/>
        </w:rPr>
        <w:t>' = {</w:t>
      </w:r>
      <w:r>
        <w:rPr>
          <w:rStyle w:val="texhtml"/>
          <w:i/>
          <w:iCs/>
        </w:rPr>
        <w:t>v</w:t>
      </w:r>
      <w:r>
        <w:rPr>
          <w:rStyle w:val="texhtml"/>
          <w:vertAlign w:val="subscript"/>
        </w:rPr>
        <w:t>1</w:t>
      </w:r>
      <w:r>
        <w:rPr>
          <w:rStyle w:val="texhtml"/>
        </w:rPr>
        <w:t>,</w:t>
      </w:r>
      <w:r>
        <w:rPr>
          <w:rStyle w:val="texhtml"/>
          <w:i/>
          <w:iCs/>
        </w:rPr>
        <w:t>v</w:t>
      </w:r>
      <w:r>
        <w:rPr>
          <w:rStyle w:val="texhtml"/>
          <w:vertAlign w:val="subscript"/>
        </w:rPr>
        <w:t>2</w:t>
      </w:r>
      <w:r>
        <w:rPr>
          <w:rStyle w:val="texhtml"/>
        </w:rPr>
        <w:t>,...,</w:t>
      </w:r>
      <w:proofErr w:type="spellStart"/>
      <w:r>
        <w:rPr>
          <w:rStyle w:val="texhtml"/>
          <w:i/>
          <w:iCs/>
        </w:rPr>
        <w:t>v</w:t>
      </w:r>
      <w:r>
        <w:rPr>
          <w:rStyle w:val="texhtml"/>
          <w:i/>
          <w:iCs/>
          <w:vertAlign w:val="subscript"/>
        </w:rPr>
        <w:t>n</w:t>
      </w:r>
      <w:proofErr w:type="spellEnd"/>
      <w:r>
        <w:rPr>
          <w:rStyle w:val="texhtml"/>
        </w:rPr>
        <w:t>}</w:t>
      </w:r>
      <w:r>
        <w:t xml:space="preserve"> называется линейно независимым, если единственная </w:t>
      </w:r>
      <w:hyperlink r:id="rId75" w:tooltip="Линейная комбинация" w:history="1">
        <w:r>
          <w:rPr>
            <w:rStyle w:val="a4"/>
          </w:rPr>
          <w:t>линейная комбинация</w:t>
        </w:r>
      </w:hyperlink>
      <w:r>
        <w:t>, равная нулю, тривиальна, т.е. состоит из факторов, равных нулю:</w:t>
      </w:r>
    </w:p>
    <w:p w:rsidR="00177534" w:rsidRDefault="00177534" w:rsidP="00177534">
      <w:pPr>
        <w:pStyle w:val="a3"/>
      </w:pPr>
      <w:r>
        <w:rPr>
          <w:noProof/>
        </w:rPr>
        <w:drawing>
          <wp:inline distT="0" distB="0" distL="0" distR="0">
            <wp:extent cx="4667885" cy="170180"/>
            <wp:effectExtent l="19050" t="0" r="0" b="0"/>
            <wp:docPr id="66" name="Рисунок 66" descr="a_1v_1 + a_2v_2 + ... + a_nv_n = 0 \quad \Rightarrow \quad a_1 = a_2 = ... = a_n =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a_1v_1 + a_2v_2 + ... + a_nv_n = 0 \quad \Rightarrow \quad a_1 = a_2 = ... = a_n = 0"/>
                    <pic:cNvPicPr>
                      <a:picLocks noChangeAspect="1" noChangeArrowheads="1"/>
                    </pic:cNvPicPr>
                  </pic:nvPicPr>
                  <pic:blipFill>
                    <a:blip r:embed="rId7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885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7534" w:rsidRDefault="00177534" w:rsidP="00177534">
      <w:pPr>
        <w:pStyle w:val="a3"/>
        <w:rPr>
          <w:lang w:val="en-US"/>
        </w:rPr>
      </w:pPr>
      <w:r>
        <w:t xml:space="preserve">Если существует такая линейная комбинация с минимум одним </w:t>
      </w:r>
      <w:r>
        <w:rPr>
          <w:noProof/>
        </w:rPr>
        <w:drawing>
          <wp:inline distT="0" distB="0" distL="0" distR="0">
            <wp:extent cx="520700" cy="212725"/>
            <wp:effectExtent l="19050" t="0" r="0" b="0"/>
            <wp:docPr id="67" name="Рисунок 67" descr="a_i \neq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a_i \neq 0"/>
                    <pic:cNvPicPr>
                      <a:picLocks noChangeAspect="1" noChangeArrowheads="1"/>
                    </pic:cNvPicPr>
                  </pic:nvPicPr>
                  <pic:blipFill>
                    <a:blip r:embed="rId7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0700" cy="21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</w:t>
      </w:r>
      <w:r>
        <w:rPr>
          <w:rStyle w:val="texhtml"/>
          <w:i/>
          <w:iCs/>
        </w:rPr>
        <w:t>M</w:t>
      </w:r>
      <w:r>
        <w:rPr>
          <w:rStyle w:val="texhtml"/>
        </w:rPr>
        <w:t>'</w:t>
      </w:r>
      <w:r>
        <w:t xml:space="preserve"> называется линейно зависимым. Обратите внимание, что в первом равенстве подразумевается </w:t>
      </w:r>
      <w:r>
        <w:rPr>
          <w:noProof/>
        </w:rPr>
        <w:drawing>
          <wp:inline distT="0" distB="0" distL="0" distR="0">
            <wp:extent cx="467995" cy="138430"/>
            <wp:effectExtent l="19050" t="0" r="8255" b="0"/>
            <wp:docPr id="68" name="Рисунок 68" descr="0 \in 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0 \in V"/>
                    <pic:cNvPicPr>
                      <a:picLocks noChangeAspect="1" noChangeArrowheads="1"/>
                    </pic:cNvPicPr>
                  </pic:nvPicPr>
                  <pic:blipFill>
                    <a:blip r:embed="rId7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7995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а во втором </w:t>
      </w:r>
      <w:r>
        <w:rPr>
          <w:noProof/>
        </w:rPr>
        <w:drawing>
          <wp:inline distT="0" distB="0" distL="0" distR="0">
            <wp:extent cx="499745" cy="138430"/>
            <wp:effectExtent l="19050" t="0" r="0" b="0"/>
            <wp:docPr id="69" name="Рисунок 69" descr="0 \in 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0 \in K"/>
                    <pic:cNvPicPr>
                      <a:picLocks noChangeAspect="1" noChangeArrowheads="1"/>
                    </pic:cNvPicPr>
                  </pic:nvPicPr>
                  <pic:blipFill>
                    <a:blip r:embed="rId7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9745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177534" w:rsidRPr="00177534" w:rsidRDefault="00177534" w:rsidP="00177534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177534">
        <w:rPr>
          <w:rFonts w:eastAsia="Times New Roman"/>
          <w:lang w:eastAsia="ru-RU"/>
        </w:rPr>
        <w:t xml:space="preserve">В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201930" cy="170180"/>
            <wp:effectExtent l="19050" t="0" r="7620" b="0"/>
            <wp:docPr id="75" name="Рисунок 75" descr="\mathbb{R}^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\mathbb{R}^3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93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>векторы (1,0,0), (0,1,0) и (0,0,1) линейно независимы, т.к. уравнение</w:t>
      </w:r>
    </w:p>
    <w:p w:rsidR="00177534" w:rsidRPr="00177534" w:rsidRDefault="00177534" w:rsidP="00177534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4699635" cy="191135"/>
            <wp:effectExtent l="19050" t="0" r="5715" b="0"/>
            <wp:docPr id="76" name="Рисунок 76" descr="a_1\cdot(1,0,0) + a_2\cdot(0,1,0) + a_3\cdot(0,0,1) = (0,0,0) \quad a_i \in \mathbb{R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a_1\cdot(1,0,0) + a_2\cdot(0,1,0) + a_3\cdot(0,0,1) = (0,0,0) \quad a_i \in \mathbb{R}"/>
                    <pic:cNvPicPr>
                      <a:picLocks noChangeAspect="1" noChangeArrowheads="1"/>
                    </pic:cNvPicPr>
                  </pic:nvPicPr>
                  <pic:blipFill>
                    <a:blip r:embed="rId8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963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7534" w:rsidRPr="00177534" w:rsidRDefault="00177534" w:rsidP="00177534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177534">
        <w:rPr>
          <w:rFonts w:eastAsia="Times New Roman"/>
          <w:lang w:eastAsia="ru-RU"/>
        </w:rPr>
        <w:t>имеет только одно, тривиальное, решение. Векторы (1,0,0) и (5,0,0) являются линейно зависимыми, т.к.</w:t>
      </w:r>
    </w:p>
    <w:p w:rsidR="00177534" w:rsidRPr="00177534" w:rsidRDefault="00177534" w:rsidP="00177534">
      <w:pPr>
        <w:spacing w:after="0" w:line="240" w:lineRule="auto"/>
        <w:ind w:left="720"/>
        <w:rPr>
          <w:rFonts w:eastAsia="Times New Roman"/>
          <w:lang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1637665" cy="191135"/>
            <wp:effectExtent l="19050" t="0" r="635" b="0"/>
            <wp:docPr id="77" name="Рисунок 77" descr="(1,0,0) \cdot 5 = (5,0,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(1,0,0) \cdot 5 = (5,0,0)"/>
                    <pic:cNvPicPr>
                      <a:picLocks noChangeAspect="1" noChangeArrowheads="1"/>
                    </pic:cNvPicPr>
                  </pic:nvPicPr>
                  <pic:blipFill>
                    <a:blip r:embed="rId8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37665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7534" w:rsidRPr="00177534" w:rsidRDefault="00177534" w:rsidP="00177534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r w:rsidRPr="00177534">
        <w:rPr>
          <w:rFonts w:eastAsia="Times New Roman"/>
          <w:lang w:eastAsia="ru-RU"/>
        </w:rPr>
        <w:t>а значит</w:t>
      </w:r>
    </w:p>
    <w:p w:rsidR="00177534" w:rsidRDefault="00177534" w:rsidP="00177534">
      <w:pPr>
        <w:spacing w:after="0" w:line="240" w:lineRule="auto"/>
        <w:ind w:left="720"/>
        <w:rPr>
          <w:rFonts w:eastAsia="Times New Roman"/>
          <w:lang w:val="en-US" w:eastAsia="ru-RU"/>
        </w:rPr>
      </w:pPr>
      <w:r>
        <w:rPr>
          <w:rFonts w:eastAsia="Times New Roman"/>
          <w:noProof/>
          <w:lang w:eastAsia="ru-RU"/>
        </w:rPr>
        <w:drawing>
          <wp:inline distT="0" distB="0" distL="0" distR="0">
            <wp:extent cx="2828290" cy="191135"/>
            <wp:effectExtent l="19050" t="0" r="0" b="0"/>
            <wp:docPr id="78" name="Рисунок 78" descr="-5 \cdot (1,0,0)  + 1 \cdot (5,0,0) = (0,0,0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-5 \cdot (1,0,0)  + 1 \cdot (5,0,0) = (0,0,0)"/>
                    <pic:cNvPicPr>
                      <a:picLocks noChangeAspect="1" noChangeArrowheads="1"/>
                    </pic:cNvPicPr>
                  </pic:nvPicPr>
                  <pic:blipFill>
                    <a:blip r:embed="rId8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829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7534" w:rsidRDefault="00177534" w:rsidP="00177534">
      <w:pPr>
        <w:spacing w:after="0" w:line="240" w:lineRule="auto"/>
        <w:ind w:left="720"/>
        <w:rPr>
          <w:rFonts w:eastAsia="Times New Roman"/>
          <w:lang w:val="en-US" w:eastAsia="ru-RU"/>
        </w:rPr>
      </w:pPr>
    </w:p>
    <w:p w:rsidR="00177534" w:rsidRDefault="00177534" w:rsidP="00177534">
      <w:pPr>
        <w:spacing w:after="0" w:line="240" w:lineRule="auto"/>
        <w:ind w:left="720"/>
        <w:rPr>
          <w:rFonts w:eastAsia="Times New Roman"/>
          <w:lang w:val="en-US" w:eastAsia="ru-RU"/>
        </w:rPr>
      </w:pPr>
    </w:p>
    <w:p w:rsidR="00177534" w:rsidRPr="00177534" w:rsidRDefault="00177534" w:rsidP="00177534">
      <w:pPr>
        <w:spacing w:after="0" w:line="240" w:lineRule="auto"/>
        <w:rPr>
          <w:rFonts w:eastAsia="Times New Roman"/>
          <w:lang w:eastAsia="ru-RU"/>
        </w:rPr>
      </w:pPr>
      <w:r w:rsidRPr="00177534">
        <w:rPr>
          <w:rFonts w:eastAsia="Times New Roman"/>
          <w:lang w:eastAsia="ru-RU"/>
        </w:rPr>
        <w:t>Линейные системы уравнений</w:t>
      </w:r>
    </w:p>
    <w:p w:rsidR="00177534" w:rsidRPr="00177534" w:rsidRDefault="00177534" w:rsidP="00177534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hyperlink r:id="rId84" w:tooltip="Система линейных алгебраических уравнений" w:history="1">
        <w:r w:rsidRPr="00177534">
          <w:rPr>
            <w:rFonts w:eastAsia="Times New Roman"/>
            <w:color w:val="0000FF"/>
            <w:u w:val="single"/>
            <w:lang w:eastAsia="ru-RU"/>
          </w:rPr>
          <w:t>Линейная система</w:t>
        </w:r>
      </w:hyperlink>
      <w:r w:rsidRPr="00177534">
        <w:rPr>
          <w:rFonts w:eastAsia="Times New Roman"/>
          <w:lang w:eastAsia="ru-RU"/>
        </w:rPr>
        <w:t xml:space="preserve"> </w:t>
      </w:r>
      <w:proofErr w:type="spellStart"/>
      <w:r w:rsidRPr="00177534">
        <w:rPr>
          <w:rFonts w:eastAsia="Times New Roman"/>
          <w:i/>
          <w:iCs/>
          <w:lang w:eastAsia="ru-RU"/>
        </w:rPr>
        <w:t>n</w:t>
      </w:r>
      <w:proofErr w:type="spellEnd"/>
      <w:r w:rsidRPr="00177534">
        <w:rPr>
          <w:rFonts w:eastAsia="Times New Roman"/>
          <w:lang w:eastAsia="ru-RU"/>
        </w:rPr>
        <w:t xml:space="preserve"> уравнений, где </w:t>
      </w:r>
      <w:proofErr w:type="spellStart"/>
      <w:r w:rsidRPr="00177534">
        <w:rPr>
          <w:rFonts w:eastAsia="Times New Roman"/>
          <w:i/>
          <w:iCs/>
          <w:lang w:eastAsia="ru-RU"/>
        </w:rPr>
        <w:t>n</w:t>
      </w:r>
      <w:proofErr w:type="spellEnd"/>
      <w:r w:rsidRPr="00177534">
        <w:rPr>
          <w:rFonts w:eastAsia="Times New Roman"/>
          <w:lang w:eastAsia="ru-RU"/>
        </w:rPr>
        <w:t xml:space="preserve"> — количество переменных, имеет однозначное решение тогда и только тогда, когда столбцы её </w:t>
      </w:r>
      <w:hyperlink r:id="rId85" w:tooltip="Основная матрица (страница отсутствует)" w:history="1">
        <w:r w:rsidRPr="00177534">
          <w:rPr>
            <w:rFonts w:eastAsia="Times New Roman"/>
            <w:color w:val="0000FF"/>
            <w:u w:val="single"/>
            <w:lang w:eastAsia="ru-RU"/>
          </w:rPr>
          <w:t>основной матрицы</w:t>
        </w:r>
      </w:hyperlink>
      <w:r w:rsidRPr="00177534">
        <w:rPr>
          <w:rFonts w:eastAsia="Times New Roman"/>
          <w:lang w:eastAsia="ru-RU"/>
        </w:rPr>
        <w:t xml:space="preserve"> являются линейно независимыми.</w:t>
      </w:r>
    </w:p>
    <w:p w:rsidR="00177534" w:rsidRPr="00177534" w:rsidRDefault="00177534" w:rsidP="00177534">
      <w:pPr>
        <w:spacing w:after="0" w:line="240" w:lineRule="auto"/>
        <w:rPr>
          <w:rFonts w:eastAsia="Times New Roman"/>
          <w:lang w:eastAsia="ru-RU"/>
        </w:rPr>
      </w:pPr>
      <w:r w:rsidRPr="00177534">
        <w:rPr>
          <w:rFonts w:eastAsia="Times New Roman"/>
          <w:lang w:eastAsia="ru-RU"/>
        </w:rPr>
        <w:t>Ранг матриц</w:t>
      </w:r>
    </w:p>
    <w:p w:rsidR="00177534" w:rsidRPr="00177534" w:rsidRDefault="00177534" w:rsidP="00177534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hyperlink r:id="rId86" w:tooltip="Ранг матрицы" w:history="1">
        <w:r w:rsidRPr="00177534">
          <w:rPr>
            <w:rFonts w:eastAsia="Times New Roman"/>
            <w:color w:val="0000FF"/>
            <w:u w:val="single"/>
            <w:lang w:eastAsia="ru-RU"/>
          </w:rPr>
          <w:t>Ранг матрицы</w:t>
        </w:r>
      </w:hyperlink>
      <w:r w:rsidRPr="00177534">
        <w:rPr>
          <w:rFonts w:eastAsia="Times New Roman"/>
          <w:lang w:eastAsia="ru-RU"/>
        </w:rPr>
        <w:t xml:space="preserve"> равен числу её линейно независимых строк или столбцов.</w:t>
      </w:r>
    </w:p>
    <w:p w:rsidR="00177534" w:rsidRPr="00177534" w:rsidRDefault="00177534" w:rsidP="00177534">
      <w:pPr>
        <w:spacing w:after="0" w:line="240" w:lineRule="auto"/>
        <w:rPr>
          <w:rFonts w:eastAsia="Times New Roman"/>
          <w:lang w:eastAsia="ru-RU"/>
        </w:rPr>
      </w:pPr>
      <w:r w:rsidRPr="00177534">
        <w:rPr>
          <w:rFonts w:eastAsia="Times New Roman"/>
          <w:lang w:eastAsia="ru-RU"/>
        </w:rPr>
        <w:t>Геометрический смысл</w:t>
      </w:r>
    </w:p>
    <w:p w:rsidR="00177534" w:rsidRPr="00177534" w:rsidRDefault="00177534" w:rsidP="0017753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hyperlink r:id="rId87" w:tooltip="Вектор" w:history="1">
        <w:r w:rsidRPr="00177534">
          <w:rPr>
            <w:rFonts w:eastAsia="Times New Roman"/>
            <w:color w:val="0000FF"/>
            <w:u w:val="single"/>
            <w:lang w:eastAsia="ru-RU"/>
          </w:rPr>
          <w:t>Векторы</w:t>
        </w:r>
      </w:hyperlink>
      <w:r w:rsidRPr="00177534">
        <w:rPr>
          <w:rFonts w:eastAsia="Times New Roman"/>
          <w:lang w:eastAsia="ru-RU"/>
        </w:rPr>
        <w:t xml:space="preserve">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16840" cy="138430"/>
            <wp:effectExtent l="19050" t="0" r="0" b="0"/>
            <wp:docPr id="83" name="Рисунок 83" descr="\vec{a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3" descr="\vec{a}"/>
                    <pic:cNvPicPr>
                      <a:picLocks noChangeAspect="1" noChangeArrowheads="1"/>
                    </pic:cNvPicPr>
                  </pic:nvPicPr>
                  <pic:blipFill>
                    <a:blip r:embed="rId8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840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 xml:space="preserve">и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106045" cy="201930"/>
            <wp:effectExtent l="19050" t="0" r="8255" b="0"/>
            <wp:docPr id="84" name="Рисунок 84" descr="\vec{b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4" descr="\vec{b}"/>
                    <pic:cNvPicPr>
                      <a:picLocks noChangeAspect="1" noChangeArrowheads="1"/>
                    </pic:cNvPicPr>
                  </pic:nvPicPr>
                  <pic:blipFill>
                    <a:blip r:embed="rId8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6045" cy="2019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 xml:space="preserve">линейно зависимы тогда и только тогда, когда они </w:t>
      </w:r>
      <w:hyperlink r:id="rId90" w:tooltip="Коллинеарные вектора" w:history="1">
        <w:proofErr w:type="spellStart"/>
        <w:r w:rsidRPr="00177534">
          <w:rPr>
            <w:rFonts w:eastAsia="Times New Roman"/>
            <w:color w:val="0000FF"/>
            <w:u w:val="single"/>
            <w:lang w:eastAsia="ru-RU"/>
          </w:rPr>
          <w:t>коллинеарны</w:t>
        </w:r>
        <w:proofErr w:type="spellEnd"/>
      </w:hyperlink>
      <w:r w:rsidRPr="00177534">
        <w:rPr>
          <w:rFonts w:eastAsia="Times New Roman"/>
          <w:lang w:eastAsia="ru-RU"/>
        </w:rPr>
        <w:t xml:space="preserve"> (лежат на </w:t>
      </w:r>
      <w:hyperlink r:id="rId91" w:tooltip="Параллельные прямые" w:history="1">
        <w:proofErr w:type="gramStart"/>
        <w:r w:rsidRPr="00177534">
          <w:rPr>
            <w:rFonts w:eastAsia="Times New Roman"/>
            <w:color w:val="0000FF"/>
            <w:u w:val="single"/>
            <w:lang w:eastAsia="ru-RU"/>
          </w:rPr>
          <w:t>параллельных</w:t>
        </w:r>
        <w:proofErr w:type="gramEnd"/>
        <w:r w:rsidRPr="00177534">
          <w:rPr>
            <w:rFonts w:eastAsia="Times New Roman"/>
            <w:color w:val="0000FF"/>
            <w:u w:val="single"/>
            <w:lang w:eastAsia="ru-RU"/>
          </w:rPr>
          <w:t xml:space="preserve"> прямых</w:t>
        </w:r>
      </w:hyperlink>
      <w:r w:rsidRPr="00177534">
        <w:rPr>
          <w:rFonts w:eastAsia="Times New Roman"/>
          <w:lang w:eastAsia="ru-RU"/>
        </w:rPr>
        <w:t>).</w:t>
      </w:r>
    </w:p>
    <w:p w:rsidR="00177534" w:rsidRPr="00177534" w:rsidRDefault="00177534" w:rsidP="00177534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eastAsia="Times New Roman"/>
          <w:lang w:eastAsia="ru-RU"/>
        </w:rPr>
      </w:pPr>
      <w:hyperlink r:id="rId92" w:tooltip="Вектор" w:history="1">
        <w:r w:rsidRPr="00177534">
          <w:rPr>
            <w:rFonts w:eastAsia="Times New Roman"/>
            <w:color w:val="0000FF"/>
            <w:u w:val="single"/>
            <w:lang w:eastAsia="ru-RU"/>
          </w:rPr>
          <w:t>Векторы</w:t>
        </w:r>
      </w:hyperlink>
      <w:r w:rsidRPr="00177534">
        <w:rPr>
          <w:rFonts w:eastAsia="Times New Roman"/>
          <w:lang w:eastAsia="ru-RU"/>
        </w:rPr>
        <w:t xml:space="preserve"> </w:t>
      </w:r>
      <w:r>
        <w:rPr>
          <w:rFonts w:eastAsia="Times New Roman"/>
          <w:noProof/>
          <w:lang w:eastAsia="ru-RU"/>
        </w:rPr>
        <w:drawing>
          <wp:inline distT="0" distB="0" distL="0" distR="0">
            <wp:extent cx="563245" cy="223520"/>
            <wp:effectExtent l="19050" t="0" r="8255" b="0"/>
            <wp:docPr id="85" name="Рисунок 85" descr="\vec{a},\;\vec{b},\;\vec{c}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5" descr="\vec{a},\;\vec{b},\;\vec{c}"/>
                    <pic:cNvPicPr>
                      <a:picLocks noChangeAspect="1" noChangeArrowheads="1"/>
                    </pic:cNvPicPr>
                  </pic:nvPicPr>
                  <pic:blipFill>
                    <a:blip r:embed="rId9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3245" cy="223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177534">
        <w:rPr>
          <w:rFonts w:eastAsia="Times New Roman"/>
          <w:lang w:eastAsia="ru-RU"/>
        </w:rPr>
        <w:t xml:space="preserve">линейно зависимы тогда и только тогда, когда они </w:t>
      </w:r>
      <w:hyperlink r:id="rId94" w:tooltip="Компланарность" w:history="1">
        <w:proofErr w:type="spellStart"/>
        <w:r w:rsidRPr="00177534">
          <w:rPr>
            <w:rFonts w:eastAsia="Times New Roman"/>
            <w:color w:val="0000FF"/>
            <w:u w:val="single"/>
            <w:lang w:eastAsia="ru-RU"/>
          </w:rPr>
          <w:t>компланарны</w:t>
        </w:r>
        <w:proofErr w:type="spellEnd"/>
      </w:hyperlink>
      <w:r w:rsidRPr="00177534">
        <w:rPr>
          <w:rFonts w:eastAsia="Times New Roman"/>
          <w:lang w:eastAsia="ru-RU"/>
        </w:rPr>
        <w:t xml:space="preserve"> (лежат в </w:t>
      </w:r>
      <w:hyperlink r:id="rId95" w:tooltip="Параллельность" w:history="1">
        <w:r w:rsidRPr="00177534">
          <w:rPr>
            <w:rFonts w:eastAsia="Times New Roman"/>
            <w:color w:val="0000FF"/>
            <w:u w:val="single"/>
            <w:lang w:eastAsia="ru-RU"/>
          </w:rPr>
          <w:t>параллельных</w:t>
        </w:r>
      </w:hyperlink>
      <w:r w:rsidRPr="00177534">
        <w:rPr>
          <w:rFonts w:eastAsia="Times New Roman"/>
          <w:lang w:eastAsia="ru-RU"/>
        </w:rPr>
        <w:t xml:space="preserve"> </w:t>
      </w:r>
      <w:hyperlink r:id="rId96" w:tooltip="Плоскость (математика) (страница отсутствует)" w:history="1">
        <w:r w:rsidRPr="00177534">
          <w:rPr>
            <w:rFonts w:eastAsia="Times New Roman"/>
            <w:color w:val="0000FF"/>
            <w:u w:val="single"/>
            <w:lang w:eastAsia="ru-RU"/>
          </w:rPr>
          <w:t>плоскостях</w:t>
        </w:r>
      </w:hyperlink>
      <w:r w:rsidRPr="00177534">
        <w:rPr>
          <w:rFonts w:eastAsia="Times New Roman"/>
          <w:lang w:eastAsia="ru-RU"/>
        </w:rPr>
        <w:t>).</w:t>
      </w:r>
    </w:p>
    <w:p w:rsidR="00177534" w:rsidRPr="00177534" w:rsidRDefault="00177534" w:rsidP="00177534">
      <w:pPr>
        <w:spacing w:after="0" w:line="240" w:lineRule="auto"/>
        <w:rPr>
          <w:rFonts w:eastAsia="Times New Roman"/>
          <w:lang w:eastAsia="ru-RU"/>
        </w:rPr>
      </w:pPr>
      <w:r w:rsidRPr="00177534">
        <w:rPr>
          <w:rFonts w:eastAsia="Times New Roman"/>
          <w:lang w:eastAsia="ru-RU"/>
        </w:rPr>
        <w:t>Базис</w:t>
      </w:r>
    </w:p>
    <w:p w:rsidR="00177534" w:rsidRPr="00177534" w:rsidRDefault="00177534" w:rsidP="00177534">
      <w:pPr>
        <w:spacing w:before="100" w:beforeAutospacing="1" w:after="100" w:afterAutospacing="1" w:line="240" w:lineRule="auto"/>
        <w:rPr>
          <w:rFonts w:eastAsia="Times New Roman"/>
          <w:lang w:eastAsia="ru-RU"/>
        </w:rPr>
      </w:pPr>
      <w:hyperlink r:id="rId97" w:tooltip="Базис" w:history="1">
        <w:r w:rsidRPr="00177534">
          <w:rPr>
            <w:rFonts w:eastAsia="Times New Roman"/>
            <w:color w:val="0000FF"/>
            <w:u w:val="single"/>
            <w:lang w:eastAsia="ru-RU"/>
          </w:rPr>
          <w:t>Базис</w:t>
        </w:r>
      </w:hyperlink>
      <w:r w:rsidRPr="00177534">
        <w:rPr>
          <w:rFonts w:eastAsia="Times New Roman"/>
          <w:lang w:eastAsia="ru-RU"/>
        </w:rPr>
        <w:t xml:space="preserve"> линейного пространства является в частности множеством линейно независимых векторов.</w:t>
      </w:r>
    </w:p>
    <w:p w:rsidR="00177534" w:rsidRPr="00177534" w:rsidRDefault="00177534" w:rsidP="00177534">
      <w:pPr>
        <w:spacing w:after="0" w:line="240" w:lineRule="auto"/>
        <w:ind w:left="720"/>
        <w:rPr>
          <w:rFonts w:eastAsia="Times New Roman"/>
          <w:lang w:eastAsia="ru-RU"/>
        </w:rPr>
      </w:pPr>
    </w:p>
    <w:p w:rsidR="00C11570" w:rsidRDefault="00C11570">
      <w:pPr>
        <w:rPr>
          <w:u w:val="single"/>
          <w:lang w:val="en-US"/>
        </w:rPr>
      </w:pPr>
    </w:p>
    <w:p w:rsidR="00C11570" w:rsidRDefault="00C11570">
      <w:pPr>
        <w:rPr>
          <w:u w:val="single"/>
          <w:lang w:val="en-US"/>
        </w:rPr>
      </w:pPr>
    </w:p>
    <w:p w:rsidR="004E7075" w:rsidRDefault="004E7075">
      <w:pPr>
        <w:rPr>
          <w:u w:val="single"/>
        </w:rPr>
      </w:pPr>
      <w:r>
        <w:rPr>
          <w:u w:val="single"/>
        </w:rPr>
        <w:lastRenderedPageBreak/>
        <w:t>43) Леммы о линейной зависимости векторов линейного пространства.</w:t>
      </w:r>
    </w:p>
    <w:p w:rsidR="00C11570" w:rsidRDefault="00C11570" w:rsidP="00C11570">
      <w:pPr>
        <w:tabs>
          <w:tab w:val="center" w:pos="4253"/>
          <w:tab w:val="right" w:pos="8647"/>
        </w:tabs>
        <w:spacing w:before="240"/>
        <w:ind w:firstLine="567"/>
        <w:rPr>
          <w:i/>
        </w:rPr>
      </w:pPr>
      <w:r>
        <w:t xml:space="preserve">ЛЕММА. </w:t>
      </w:r>
      <w:r>
        <w:rPr>
          <w:i/>
        </w:rPr>
        <w:t xml:space="preserve">Векторы  </w:t>
      </w:r>
      <w:r>
        <w:rPr>
          <w:i/>
          <w:position w:val="-12"/>
          <w:sz w:val="20"/>
        </w:rPr>
        <w:object w:dxaOrig="279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4.25pt;height:18.75pt" o:ole="" fillcolor="window">
            <v:imagedata r:id="rId98" o:title=""/>
          </v:shape>
          <o:OLEObject Type="Embed" ProgID="Equation.3" ShapeID="_x0000_i1025" DrawAspect="Content" ObjectID="_1325237473" r:id="rId99"/>
        </w:object>
      </w:r>
      <w:r>
        <w:rPr>
          <w:i/>
        </w:rPr>
        <w:t xml:space="preserve">, </w:t>
      </w:r>
      <w:r>
        <w:rPr>
          <w:i/>
          <w:position w:val="-12"/>
          <w:sz w:val="20"/>
        </w:rPr>
        <w:object w:dxaOrig="320" w:dyaOrig="380">
          <v:shape id="_x0000_i1026" type="#_x0000_t75" style="width:15.75pt;height:18.75pt" o:ole="" fillcolor="window">
            <v:imagedata r:id="rId100" o:title=""/>
          </v:shape>
          <o:OLEObject Type="Embed" ProgID="Equation.3" ShapeID="_x0000_i1026" DrawAspect="Content" ObjectID="_1325237474" r:id="rId101"/>
        </w:object>
      </w:r>
      <w:r>
        <w:rPr>
          <w:i/>
        </w:rPr>
        <w:t xml:space="preserve">, </w:t>
      </w:r>
      <w:r>
        <w:rPr>
          <w:i/>
          <w:position w:val="-6"/>
          <w:sz w:val="20"/>
        </w:rPr>
        <w:object w:dxaOrig="300" w:dyaOrig="139">
          <v:shape id="_x0000_i1027" type="#_x0000_t75" style="width:15pt;height:6.75pt" o:ole="" fillcolor="window">
            <v:imagedata r:id="rId102" o:title=""/>
          </v:shape>
          <o:OLEObject Type="Embed" ProgID="Equation.3" ShapeID="_x0000_i1027" DrawAspect="Content" ObjectID="_1325237475" r:id="rId103"/>
        </w:object>
      </w:r>
      <w:proofErr w:type="gramStart"/>
      <w:r>
        <w:rPr>
          <w:i/>
        </w:rPr>
        <w:t xml:space="preserve"> ,</w:t>
      </w:r>
      <w:proofErr w:type="gramEnd"/>
      <w:r>
        <w:rPr>
          <w:i/>
        </w:rPr>
        <w:t xml:space="preserve"> </w:t>
      </w:r>
      <w:r>
        <w:rPr>
          <w:i/>
          <w:position w:val="-12"/>
          <w:sz w:val="20"/>
        </w:rPr>
        <w:object w:dxaOrig="320" w:dyaOrig="380">
          <v:shape id="_x0000_i1028" type="#_x0000_t75" style="width:15.75pt;height:18.75pt" o:ole="" fillcolor="window">
            <v:imagedata r:id="rId104" o:title=""/>
          </v:shape>
          <o:OLEObject Type="Embed" ProgID="Equation.3" ShapeID="_x0000_i1028" DrawAspect="Content" ObjectID="_1325237476" r:id="rId105"/>
        </w:object>
      </w:r>
      <w:r>
        <w:rPr>
          <w:i/>
        </w:rPr>
        <w:t xml:space="preserve">  линейно зависимы тогда и тол</w:t>
      </w:r>
      <w:r>
        <w:rPr>
          <w:i/>
        </w:rPr>
        <w:t>ь</w:t>
      </w:r>
      <w:r>
        <w:rPr>
          <w:i/>
        </w:rPr>
        <w:t>ко тогда, когда хотя бы один из них линейно выражается через оста</w:t>
      </w:r>
      <w:r>
        <w:rPr>
          <w:i/>
        </w:rPr>
        <w:t>в</w:t>
      </w:r>
      <w:r>
        <w:rPr>
          <w:i/>
        </w:rPr>
        <w:t>шиеся.</w:t>
      </w:r>
    </w:p>
    <w:p w:rsidR="00C11570" w:rsidRDefault="00C11570" w:rsidP="00C11570">
      <w:pPr>
        <w:tabs>
          <w:tab w:val="center" w:pos="4253"/>
          <w:tab w:val="right" w:pos="8647"/>
        </w:tabs>
        <w:spacing w:after="120"/>
        <w:jc w:val="center"/>
      </w:pPr>
      <w:r>
        <w:t>ДОКАЗАТЕЛЬСТВО</w:t>
      </w:r>
    </w:p>
    <w:p w:rsidR="00C11570" w:rsidRDefault="00C11570" w:rsidP="00C11570">
      <w:pPr>
        <w:tabs>
          <w:tab w:val="center" w:pos="4253"/>
          <w:tab w:val="right" w:pos="8647"/>
        </w:tabs>
        <w:ind w:firstLine="567"/>
      </w:pPr>
      <w:r>
        <w:t xml:space="preserve">1) Необходимость. </w:t>
      </w:r>
    </w:p>
    <w:p w:rsidR="00C11570" w:rsidRDefault="00C11570" w:rsidP="00C11570">
      <w:pPr>
        <w:tabs>
          <w:tab w:val="center" w:pos="4253"/>
          <w:tab w:val="right" w:pos="8647"/>
        </w:tabs>
        <w:ind w:firstLine="567"/>
      </w:pPr>
      <w:r>
        <w:t xml:space="preserve">Пусть векторы  </w:t>
      </w:r>
      <w:r>
        <w:rPr>
          <w:position w:val="-12"/>
          <w:sz w:val="20"/>
        </w:rPr>
        <w:object w:dxaOrig="279" w:dyaOrig="380">
          <v:shape id="_x0000_i1029" type="#_x0000_t75" style="width:14.25pt;height:18.75pt" o:ole="" fillcolor="window">
            <v:imagedata r:id="rId106" o:title=""/>
          </v:shape>
          <o:OLEObject Type="Embed" ProgID="Equation.3" ShapeID="_x0000_i1029" DrawAspect="Content" ObjectID="_1325237477" r:id="rId107"/>
        </w:object>
      </w:r>
      <w:r>
        <w:t xml:space="preserve">, </w:t>
      </w:r>
      <w:r>
        <w:rPr>
          <w:position w:val="-12"/>
          <w:sz w:val="20"/>
        </w:rPr>
        <w:object w:dxaOrig="320" w:dyaOrig="380">
          <v:shape id="_x0000_i1030" type="#_x0000_t75" style="width:15.75pt;height:18.75pt" o:ole="" fillcolor="window">
            <v:imagedata r:id="rId100" o:title=""/>
          </v:shape>
          <o:OLEObject Type="Embed" ProgID="Equation.3" ShapeID="_x0000_i1030" DrawAspect="Content" ObjectID="_1325237478" r:id="rId108"/>
        </w:object>
      </w:r>
      <w:r>
        <w:t xml:space="preserve">, </w:t>
      </w:r>
      <w:r>
        <w:rPr>
          <w:position w:val="-6"/>
          <w:sz w:val="20"/>
        </w:rPr>
        <w:object w:dxaOrig="300" w:dyaOrig="139">
          <v:shape id="_x0000_i1031" type="#_x0000_t75" style="width:15pt;height:6.75pt" o:ole="" fillcolor="window">
            <v:imagedata r:id="rId102" o:title=""/>
          </v:shape>
          <o:OLEObject Type="Embed" ProgID="Equation.3" ShapeID="_x0000_i1031" DrawAspect="Content" ObjectID="_1325237479" r:id="rId109"/>
        </w:object>
      </w:r>
      <w:proofErr w:type="gramStart"/>
      <w:r>
        <w:t xml:space="preserve"> ,</w:t>
      </w:r>
      <w:proofErr w:type="gramEnd"/>
      <w:r>
        <w:t xml:space="preserve"> </w:t>
      </w:r>
      <w:r>
        <w:rPr>
          <w:position w:val="-12"/>
          <w:sz w:val="20"/>
        </w:rPr>
        <w:object w:dxaOrig="320" w:dyaOrig="380">
          <v:shape id="_x0000_i1032" type="#_x0000_t75" style="width:15.75pt;height:18.75pt" o:ole="" fillcolor="window">
            <v:imagedata r:id="rId104" o:title=""/>
          </v:shape>
          <o:OLEObject Type="Embed" ProgID="Equation.3" ShapeID="_x0000_i1032" DrawAspect="Content" ObjectID="_1325237480" r:id="rId110"/>
        </w:object>
      </w:r>
      <w:r>
        <w:t xml:space="preserve"> – линейно зависимы. Тогда по опред</w:t>
      </w:r>
      <w:r>
        <w:t>е</w:t>
      </w:r>
      <w:r>
        <w:t xml:space="preserve">лению существуют числа  </w:t>
      </w:r>
      <w:r>
        <w:rPr>
          <w:position w:val="-12"/>
          <w:sz w:val="20"/>
        </w:rPr>
        <w:object w:dxaOrig="300" w:dyaOrig="380">
          <v:shape id="_x0000_i1033" type="#_x0000_t75" style="width:15pt;height:18.75pt" o:ole="" fillcolor="window">
            <v:imagedata r:id="rId111" o:title=""/>
          </v:shape>
          <o:OLEObject Type="Embed" ProgID="Equation.3" ShapeID="_x0000_i1033" DrawAspect="Content" ObjectID="_1325237481" r:id="rId112"/>
        </w:object>
      </w:r>
      <w:r>
        <w:t xml:space="preserve">, </w:t>
      </w:r>
      <w:r>
        <w:rPr>
          <w:position w:val="-12"/>
          <w:sz w:val="20"/>
        </w:rPr>
        <w:object w:dxaOrig="340" w:dyaOrig="380">
          <v:shape id="_x0000_i1034" type="#_x0000_t75" style="width:17.25pt;height:18.75pt" o:ole="" fillcolor="window">
            <v:imagedata r:id="rId113" o:title=""/>
          </v:shape>
          <o:OLEObject Type="Embed" ProgID="Equation.3" ShapeID="_x0000_i1034" DrawAspect="Content" ObjectID="_1325237482" r:id="rId114"/>
        </w:object>
      </w:r>
      <w:r>
        <w:t xml:space="preserve">, </w:t>
      </w:r>
      <w:r>
        <w:rPr>
          <w:position w:val="-6"/>
          <w:sz w:val="20"/>
        </w:rPr>
        <w:object w:dxaOrig="300" w:dyaOrig="139">
          <v:shape id="_x0000_i1035" type="#_x0000_t75" style="width:15pt;height:6.75pt" o:ole="" fillcolor="window">
            <v:imagedata r:id="rId115" o:title=""/>
          </v:shape>
          <o:OLEObject Type="Embed" ProgID="Equation.3" ShapeID="_x0000_i1035" DrawAspect="Content" ObjectID="_1325237483" r:id="rId116"/>
        </w:object>
      </w:r>
      <w:r>
        <w:t xml:space="preserve">, </w:t>
      </w:r>
      <w:r>
        <w:rPr>
          <w:position w:val="-12"/>
          <w:sz w:val="20"/>
        </w:rPr>
        <w:object w:dxaOrig="360" w:dyaOrig="380">
          <v:shape id="_x0000_i1036" type="#_x0000_t75" style="width:18pt;height:18.75pt" o:ole="" fillcolor="window">
            <v:imagedata r:id="rId117" o:title=""/>
          </v:shape>
          <o:OLEObject Type="Embed" ProgID="Equation.3" ShapeID="_x0000_i1036" DrawAspect="Content" ObjectID="_1325237484" r:id="rId118"/>
        </w:object>
      </w:r>
      <w:r>
        <w:t>,  не все ра</w:t>
      </w:r>
      <w:r>
        <w:t>в</w:t>
      </w:r>
      <w:r>
        <w:t xml:space="preserve">ные нулю и такие, что  </w:t>
      </w:r>
    </w:p>
    <w:p w:rsidR="00C11570" w:rsidRDefault="00C11570" w:rsidP="00C11570">
      <w:pPr>
        <w:tabs>
          <w:tab w:val="center" w:pos="4253"/>
          <w:tab w:val="right" w:pos="8647"/>
        </w:tabs>
        <w:jc w:val="center"/>
      </w:pPr>
      <w:r>
        <w:rPr>
          <w:position w:val="-12"/>
          <w:sz w:val="20"/>
        </w:rPr>
        <w:object w:dxaOrig="3260" w:dyaOrig="380">
          <v:shape id="_x0000_i1037" type="#_x0000_t75" style="width:162.75pt;height:18.75pt" o:ole="" fillcolor="window">
            <v:imagedata r:id="rId119" o:title=""/>
          </v:shape>
          <o:OLEObject Type="Embed" ProgID="Equation.3" ShapeID="_x0000_i1037" DrawAspect="Content" ObjectID="_1325237485" r:id="rId120"/>
        </w:object>
      </w:r>
      <w:r>
        <w:rPr>
          <w:position w:val="-6"/>
          <w:sz w:val="20"/>
        </w:rPr>
        <w:object w:dxaOrig="420" w:dyaOrig="240">
          <v:shape id="_x0000_i1038" type="#_x0000_t75" style="width:21pt;height:12pt" o:ole="" fillcolor="window">
            <v:imagedata r:id="rId121" o:title=""/>
          </v:shape>
          <o:OLEObject Type="Embed" ProgID="Equation.3" ShapeID="_x0000_i1038" DrawAspect="Content" ObjectID="_1325237486" r:id="rId122"/>
        </w:object>
      </w:r>
      <w:r>
        <w:t>.</w:t>
      </w:r>
    </w:p>
    <w:p w:rsidR="00C11570" w:rsidRDefault="00C11570" w:rsidP="00C11570">
      <w:pPr>
        <w:tabs>
          <w:tab w:val="center" w:pos="4253"/>
          <w:tab w:val="right" w:pos="8647"/>
        </w:tabs>
      </w:pPr>
      <w:r>
        <w:t xml:space="preserve">Пусть, например,  </w:t>
      </w:r>
      <w:r>
        <w:rPr>
          <w:position w:val="-12"/>
          <w:sz w:val="20"/>
        </w:rPr>
        <w:object w:dxaOrig="740" w:dyaOrig="380">
          <v:shape id="_x0000_i1039" type="#_x0000_t75" style="width:36.75pt;height:18.75pt" o:ole="" fillcolor="window">
            <v:imagedata r:id="rId123" o:title=""/>
          </v:shape>
          <o:OLEObject Type="Embed" ProgID="Equation.3" ShapeID="_x0000_i1039" DrawAspect="Content" ObjectID="_1325237487" r:id="rId124"/>
        </w:object>
      </w:r>
      <w:r>
        <w:t>.  Тогда</w:t>
      </w:r>
    </w:p>
    <w:p w:rsidR="00C11570" w:rsidRDefault="00C11570" w:rsidP="00C11570">
      <w:pPr>
        <w:tabs>
          <w:tab w:val="center" w:pos="4253"/>
          <w:tab w:val="right" w:pos="8647"/>
        </w:tabs>
        <w:jc w:val="center"/>
      </w:pPr>
      <w:r>
        <w:rPr>
          <w:position w:val="-12"/>
          <w:sz w:val="20"/>
        </w:rPr>
        <w:object w:dxaOrig="3400" w:dyaOrig="380">
          <v:shape id="_x0000_i1040" type="#_x0000_t75" style="width:170.25pt;height:18.75pt" o:ole="" fillcolor="window">
            <v:imagedata r:id="rId125" o:title=""/>
          </v:shape>
          <o:OLEObject Type="Embed" ProgID="Equation.3" ShapeID="_x0000_i1040" DrawAspect="Content" ObjectID="_1325237488" r:id="rId126"/>
        </w:object>
      </w:r>
      <w:r>
        <w:t>,</w:t>
      </w:r>
    </w:p>
    <w:p w:rsidR="00C11570" w:rsidRDefault="00C11570" w:rsidP="00C11570">
      <w:pPr>
        <w:tabs>
          <w:tab w:val="center" w:pos="4253"/>
          <w:tab w:val="right" w:pos="8647"/>
        </w:tabs>
        <w:jc w:val="center"/>
      </w:pPr>
      <w:r>
        <w:rPr>
          <w:position w:val="-6"/>
          <w:sz w:val="20"/>
        </w:rPr>
        <w:object w:dxaOrig="340" w:dyaOrig="260">
          <v:shape id="_x0000_i1041" type="#_x0000_t75" style="width:17.25pt;height:12.75pt" o:ole="" fillcolor="window">
            <v:imagedata r:id="rId127" o:title=""/>
          </v:shape>
          <o:OLEObject Type="Embed" ProgID="Equation.3" ShapeID="_x0000_i1041" DrawAspect="Content" ObjectID="_1325237489" r:id="rId128"/>
        </w:object>
      </w:r>
      <w:r>
        <w:t xml:space="preserve">     </w:t>
      </w:r>
      <w:r>
        <w:rPr>
          <w:position w:val="-34"/>
          <w:sz w:val="20"/>
        </w:rPr>
        <w:object w:dxaOrig="3080" w:dyaOrig="780">
          <v:shape id="_x0000_i1042" type="#_x0000_t75" style="width:153.75pt;height:39pt" o:ole="" fillcolor="window">
            <v:imagedata r:id="rId129" o:title=""/>
          </v:shape>
          <o:OLEObject Type="Embed" ProgID="Equation.3" ShapeID="_x0000_i1042" DrawAspect="Content" ObjectID="_1325237490" r:id="rId130"/>
        </w:object>
      </w:r>
      <w:r>
        <w:t>.</w:t>
      </w:r>
    </w:p>
    <w:p w:rsidR="00C11570" w:rsidRDefault="00C11570" w:rsidP="00C11570">
      <w:pPr>
        <w:tabs>
          <w:tab w:val="center" w:pos="4253"/>
          <w:tab w:val="right" w:pos="8647"/>
        </w:tabs>
        <w:ind w:firstLine="567"/>
      </w:pPr>
      <w:r>
        <w:t xml:space="preserve">2) Достаточность. </w:t>
      </w:r>
    </w:p>
    <w:p w:rsidR="00C11570" w:rsidRDefault="00C11570" w:rsidP="00C11570">
      <w:pPr>
        <w:tabs>
          <w:tab w:val="center" w:pos="4253"/>
          <w:tab w:val="right" w:pos="8647"/>
        </w:tabs>
        <w:ind w:firstLine="567"/>
      </w:pPr>
      <w:r>
        <w:t xml:space="preserve">Пусть один из векторов  </w:t>
      </w:r>
      <w:r>
        <w:rPr>
          <w:position w:val="-12"/>
          <w:sz w:val="20"/>
        </w:rPr>
        <w:object w:dxaOrig="279" w:dyaOrig="380">
          <v:shape id="_x0000_i1043" type="#_x0000_t75" style="width:14.25pt;height:18.75pt" o:ole="" fillcolor="window">
            <v:imagedata r:id="rId106" o:title=""/>
          </v:shape>
          <o:OLEObject Type="Embed" ProgID="Equation.3" ShapeID="_x0000_i1043" DrawAspect="Content" ObjectID="_1325237491" r:id="rId131"/>
        </w:object>
      </w:r>
      <w:r>
        <w:t xml:space="preserve">, </w:t>
      </w:r>
      <w:r>
        <w:rPr>
          <w:position w:val="-12"/>
          <w:sz w:val="20"/>
        </w:rPr>
        <w:object w:dxaOrig="320" w:dyaOrig="380">
          <v:shape id="_x0000_i1044" type="#_x0000_t75" style="width:15.75pt;height:18.75pt" o:ole="" fillcolor="window">
            <v:imagedata r:id="rId100" o:title=""/>
          </v:shape>
          <o:OLEObject Type="Embed" ProgID="Equation.3" ShapeID="_x0000_i1044" DrawAspect="Content" ObjectID="_1325237492" r:id="rId132"/>
        </w:object>
      </w:r>
      <w:r>
        <w:t xml:space="preserve">, </w:t>
      </w:r>
      <w:r>
        <w:rPr>
          <w:position w:val="-6"/>
          <w:sz w:val="20"/>
        </w:rPr>
        <w:object w:dxaOrig="300" w:dyaOrig="139">
          <v:shape id="_x0000_i1045" type="#_x0000_t75" style="width:15pt;height:6.75pt" o:ole="" fillcolor="window">
            <v:imagedata r:id="rId102" o:title=""/>
          </v:shape>
          <o:OLEObject Type="Embed" ProgID="Equation.3" ShapeID="_x0000_i1045" DrawAspect="Content" ObjectID="_1325237493" r:id="rId133"/>
        </w:object>
      </w:r>
      <w:proofErr w:type="gramStart"/>
      <w:r>
        <w:t xml:space="preserve"> ,</w:t>
      </w:r>
      <w:proofErr w:type="gramEnd"/>
      <w:r>
        <w:t xml:space="preserve"> </w:t>
      </w:r>
      <w:r>
        <w:rPr>
          <w:position w:val="-12"/>
          <w:sz w:val="20"/>
        </w:rPr>
        <w:object w:dxaOrig="320" w:dyaOrig="380">
          <v:shape id="_x0000_i1046" type="#_x0000_t75" style="width:15.75pt;height:18.75pt" o:ole="" fillcolor="window">
            <v:imagedata r:id="rId104" o:title=""/>
          </v:shape>
          <o:OLEObject Type="Embed" ProgID="Equation.3" ShapeID="_x0000_i1046" DrawAspect="Content" ObjectID="_1325237494" r:id="rId134"/>
        </w:object>
      </w:r>
      <w:r>
        <w:t xml:space="preserve">  линейно выражается через о</w:t>
      </w:r>
      <w:r>
        <w:t>с</w:t>
      </w:r>
      <w:r>
        <w:t xml:space="preserve">тавшиеся. Например, пусть  </w:t>
      </w:r>
    </w:p>
    <w:p w:rsidR="00C11570" w:rsidRDefault="00C11570" w:rsidP="00C11570">
      <w:pPr>
        <w:tabs>
          <w:tab w:val="center" w:pos="4253"/>
          <w:tab w:val="right" w:pos="8647"/>
        </w:tabs>
        <w:jc w:val="center"/>
      </w:pPr>
      <w:r>
        <w:rPr>
          <w:position w:val="-12"/>
          <w:sz w:val="20"/>
        </w:rPr>
        <w:object w:dxaOrig="279" w:dyaOrig="380">
          <v:shape id="_x0000_i1047" type="#_x0000_t75" style="width:14.25pt;height:18.75pt" o:ole="" fillcolor="window">
            <v:imagedata r:id="rId98" o:title=""/>
          </v:shape>
          <o:OLEObject Type="Embed" ProgID="Equation.3" ShapeID="_x0000_i1047" DrawAspect="Content" ObjectID="_1325237495" r:id="rId135"/>
        </w:object>
      </w:r>
      <w:r>
        <w:rPr>
          <w:position w:val="-12"/>
          <w:sz w:val="20"/>
        </w:rPr>
        <w:object w:dxaOrig="2980" w:dyaOrig="380">
          <v:shape id="_x0000_i1048" type="#_x0000_t75" style="width:149.25pt;height:18.75pt" o:ole="" fillcolor="window">
            <v:imagedata r:id="rId136" o:title=""/>
          </v:shape>
          <o:OLEObject Type="Embed" ProgID="Equation.3" ShapeID="_x0000_i1048" DrawAspect="Content" ObjectID="_1325237496" r:id="rId137"/>
        </w:object>
      </w:r>
      <w:r>
        <w:t>.</w:t>
      </w:r>
    </w:p>
    <w:p w:rsidR="00C11570" w:rsidRDefault="00C11570" w:rsidP="00C11570">
      <w:pPr>
        <w:tabs>
          <w:tab w:val="center" w:pos="4253"/>
          <w:tab w:val="right" w:pos="8647"/>
        </w:tabs>
        <w:jc w:val="center"/>
      </w:pPr>
      <w:r>
        <w:rPr>
          <w:position w:val="-6"/>
          <w:sz w:val="20"/>
        </w:rPr>
        <w:object w:dxaOrig="340" w:dyaOrig="260">
          <v:shape id="_x0000_i1049" type="#_x0000_t75" style="width:17.25pt;height:12.75pt" o:ole="" fillcolor="window">
            <v:imagedata r:id="rId127" o:title=""/>
          </v:shape>
          <o:OLEObject Type="Embed" ProgID="Equation.3" ShapeID="_x0000_i1049" DrawAspect="Content" ObjectID="_1325237497" r:id="rId138"/>
        </w:object>
      </w:r>
      <w:r>
        <w:t xml:space="preserve">    </w:t>
      </w:r>
      <w:r>
        <w:rPr>
          <w:position w:val="-12"/>
          <w:sz w:val="20"/>
        </w:rPr>
        <w:object w:dxaOrig="3920" w:dyaOrig="380">
          <v:shape id="_x0000_i1050" type="#_x0000_t75" style="width:195.75pt;height:18.75pt" o:ole="" fillcolor="window">
            <v:imagedata r:id="rId139" o:title=""/>
          </v:shape>
          <o:OLEObject Type="Embed" ProgID="Equation.3" ShapeID="_x0000_i1050" DrawAspect="Content" ObjectID="_1325237498" r:id="rId140"/>
        </w:object>
      </w:r>
      <w:r>
        <w:t>.</w:t>
      </w:r>
    </w:p>
    <w:p w:rsidR="00C11570" w:rsidRDefault="00C11570" w:rsidP="00C11570">
      <w:pPr>
        <w:pStyle w:val="a7"/>
        <w:tabs>
          <w:tab w:val="clear" w:pos="4153"/>
          <w:tab w:val="clear" w:pos="8306"/>
          <w:tab w:val="center" w:pos="4253"/>
          <w:tab w:val="right" w:pos="8647"/>
        </w:tabs>
      </w:pPr>
      <w:r>
        <w:t xml:space="preserve">Следовательно, векторы  </w:t>
      </w:r>
      <w:r>
        <w:rPr>
          <w:position w:val="-12"/>
          <w:sz w:val="20"/>
        </w:rPr>
        <w:object w:dxaOrig="279" w:dyaOrig="380">
          <v:shape id="_x0000_i1051" type="#_x0000_t75" style="width:14.25pt;height:18.75pt" o:ole="" fillcolor="window">
            <v:imagedata r:id="rId98" o:title=""/>
          </v:shape>
          <o:OLEObject Type="Embed" ProgID="Equation.3" ShapeID="_x0000_i1051" DrawAspect="Content" ObjectID="_1325237499" r:id="rId141"/>
        </w:object>
      </w:r>
      <w:r>
        <w:t xml:space="preserve">, </w:t>
      </w:r>
      <w:r>
        <w:rPr>
          <w:position w:val="-12"/>
          <w:sz w:val="20"/>
        </w:rPr>
        <w:object w:dxaOrig="320" w:dyaOrig="380">
          <v:shape id="_x0000_i1052" type="#_x0000_t75" style="width:15.75pt;height:18.75pt" o:ole="" fillcolor="window">
            <v:imagedata r:id="rId142" o:title=""/>
          </v:shape>
          <o:OLEObject Type="Embed" ProgID="Equation.3" ShapeID="_x0000_i1052" DrawAspect="Content" ObjectID="_1325237500" r:id="rId143"/>
        </w:object>
      </w:r>
      <w:r>
        <w:t xml:space="preserve">, </w:t>
      </w:r>
      <w:r>
        <w:rPr>
          <w:position w:val="-6"/>
          <w:sz w:val="20"/>
        </w:rPr>
        <w:object w:dxaOrig="300" w:dyaOrig="139">
          <v:shape id="_x0000_i1053" type="#_x0000_t75" style="width:15pt;height:6.75pt" o:ole="" fillcolor="window">
            <v:imagedata r:id="rId144" o:title=""/>
          </v:shape>
          <o:OLEObject Type="Embed" ProgID="Equation.3" ShapeID="_x0000_i1053" DrawAspect="Content" ObjectID="_1325237501" r:id="rId145"/>
        </w:object>
      </w:r>
      <w:proofErr w:type="gramStart"/>
      <w:r>
        <w:t xml:space="preserve"> ,</w:t>
      </w:r>
      <w:proofErr w:type="gramEnd"/>
      <w:r>
        <w:t xml:space="preserve"> </w:t>
      </w:r>
      <w:r>
        <w:rPr>
          <w:position w:val="-12"/>
          <w:sz w:val="20"/>
        </w:rPr>
        <w:object w:dxaOrig="320" w:dyaOrig="380">
          <v:shape id="_x0000_i1054" type="#_x0000_t75" style="width:15.75pt;height:18.75pt" o:ole="" fillcolor="window">
            <v:imagedata r:id="rId104" o:title=""/>
          </v:shape>
          <o:OLEObject Type="Embed" ProgID="Equation.3" ShapeID="_x0000_i1054" DrawAspect="Content" ObjectID="_1325237502" r:id="rId146"/>
        </w:object>
      </w:r>
      <w:r>
        <w:t xml:space="preserve"> – линейно зависимы.</w:t>
      </w:r>
    </w:p>
    <w:p w:rsidR="00C11570" w:rsidRDefault="00C11570" w:rsidP="00C11570">
      <w:pPr>
        <w:pStyle w:val="a7"/>
        <w:tabs>
          <w:tab w:val="clear" w:pos="4153"/>
          <w:tab w:val="clear" w:pos="8306"/>
          <w:tab w:val="center" w:pos="4253"/>
          <w:tab w:val="right" w:pos="8647"/>
        </w:tabs>
      </w:pPr>
    </w:p>
    <w:p w:rsidR="00C11570" w:rsidRDefault="00C11570" w:rsidP="00C11570">
      <w:pPr>
        <w:pStyle w:val="a7"/>
        <w:tabs>
          <w:tab w:val="clear" w:pos="4153"/>
          <w:tab w:val="clear" w:pos="8306"/>
          <w:tab w:val="center" w:pos="4253"/>
          <w:tab w:val="right" w:pos="8647"/>
        </w:tabs>
      </w:pPr>
    </w:p>
    <w:p w:rsidR="00C11570" w:rsidRDefault="00C11570">
      <w:pPr>
        <w:rPr>
          <w:u w:val="single"/>
        </w:rPr>
      </w:pPr>
    </w:p>
    <w:p w:rsidR="00C11570" w:rsidRDefault="004E7075" w:rsidP="00C11570">
      <w:pPr>
        <w:rPr>
          <w:u w:val="single"/>
        </w:rPr>
      </w:pPr>
      <w:r>
        <w:rPr>
          <w:u w:val="single"/>
        </w:rPr>
        <w:t>44) Определение размерности линейного пространства. Примеры бесконечномерных и конечномерных линейных пространств.</w:t>
      </w:r>
    </w:p>
    <w:p w:rsidR="00C11570" w:rsidRPr="00C11570" w:rsidRDefault="00C11570" w:rsidP="00C11570">
      <w:pPr>
        <w:rPr>
          <w:u w:val="single"/>
        </w:rPr>
      </w:pPr>
      <w:r>
        <w:rPr>
          <w:rStyle w:val="mw-headline"/>
        </w:rPr>
        <w:t>Базис. Размерность</w:t>
      </w:r>
    </w:p>
    <w:p w:rsidR="00C11570" w:rsidRDefault="00C11570" w:rsidP="00C11570">
      <w:pPr>
        <w:numPr>
          <w:ilvl w:val="0"/>
          <w:numId w:val="11"/>
        </w:numPr>
        <w:spacing w:before="100" w:beforeAutospacing="1" w:after="100" w:afterAutospacing="1" w:line="240" w:lineRule="auto"/>
      </w:pPr>
      <w:r>
        <w:t>Конечная сумма вида</w:t>
      </w:r>
    </w:p>
    <w:p w:rsidR="00C11570" w:rsidRDefault="00C11570" w:rsidP="00C11570">
      <w:pPr>
        <w:spacing w:after="0"/>
        <w:ind w:left="720"/>
      </w:pPr>
      <w:r>
        <w:rPr>
          <w:noProof/>
          <w:lang w:eastAsia="ru-RU"/>
        </w:rPr>
        <w:drawing>
          <wp:inline distT="0" distB="0" distL="0" distR="0">
            <wp:extent cx="2115820" cy="170180"/>
            <wp:effectExtent l="19050" t="0" r="0" b="0"/>
            <wp:docPr id="285" name="Рисунок 285" descr="\alpha_1\mathbf{x}_1 + \alpha_2\mathbf{x}_2 + \ldots + \alpha_n\mathbf{x}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5" descr="\alpha_1\mathbf{x}_1 + \alpha_2\mathbf{x}_2 + \ldots + \alpha_n\mathbf{x}_n"/>
                    <pic:cNvPicPr>
                      <a:picLocks noChangeAspect="1" noChangeArrowheads="1"/>
                    </pic:cNvPicPr>
                  </pic:nvPicPr>
                  <pic:blipFill>
                    <a:blip r:embed="rId14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1582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11570" w:rsidRDefault="00C11570" w:rsidP="00C11570">
      <w:pPr>
        <w:pStyle w:val="a3"/>
      </w:pPr>
      <w:r>
        <w:t xml:space="preserve">называется </w:t>
      </w:r>
      <w:r>
        <w:rPr>
          <w:b/>
          <w:bCs/>
        </w:rPr>
        <w:t>линейной комбинацией</w:t>
      </w:r>
      <w:r>
        <w:t xml:space="preserve"> элементов </w:t>
      </w:r>
      <w:r>
        <w:rPr>
          <w:noProof/>
        </w:rPr>
        <w:drawing>
          <wp:inline distT="0" distB="0" distL="0" distR="0">
            <wp:extent cx="1499235" cy="212725"/>
            <wp:effectExtent l="19050" t="0" r="5715" b="0"/>
            <wp:docPr id="286" name="Рисунок 286" descr="\mathbf{x}_1, \mathbf{x}_2, \ldots, \mathbf{x}_n \in 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6" descr="\mathbf{x}_1, \mathbf{x}_2, \ldots, \mathbf{x}_n \in L"/>
                    <pic:cNvPicPr>
                      <a:picLocks noChangeAspect="1" noChangeArrowheads="1"/>
                    </pic:cNvPicPr>
                  </pic:nvPicPr>
                  <pic:blipFill>
                    <a:blip r:embed="rId14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9235" cy="21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с коэффициентами </w:t>
      </w:r>
      <w:r>
        <w:rPr>
          <w:noProof/>
        </w:rPr>
        <w:drawing>
          <wp:inline distT="0" distB="0" distL="0" distR="0">
            <wp:extent cx="1477645" cy="170180"/>
            <wp:effectExtent l="19050" t="0" r="8255" b="0"/>
            <wp:docPr id="287" name="Рисунок 287" descr="\alpha_1, \alpha_2, \ldots, \alpha_n \in 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7" descr="\alpha_1, \alpha_2, \ldots, \alpha_n \in P"/>
                    <pic:cNvPicPr>
                      <a:picLocks noChangeAspect="1" noChangeArrowheads="1"/>
                    </pic:cNvPicPr>
                  </pic:nvPicPr>
                  <pic:blipFill>
                    <a:blip r:embed="rId14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7645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C11570" w:rsidRDefault="00C11570" w:rsidP="00C11570">
      <w:pPr>
        <w:ind w:left="720"/>
      </w:pPr>
      <w:r>
        <w:lastRenderedPageBreak/>
        <w:t xml:space="preserve">Линейная комбинация называется </w:t>
      </w:r>
      <w:r>
        <w:rPr>
          <w:b/>
          <w:bCs/>
        </w:rPr>
        <w:t>нетривиальной</w:t>
      </w:r>
      <w:r>
        <w:t>, если хотя бы один из её коэффициентов отличен от нуля.</w:t>
      </w:r>
    </w:p>
    <w:p w:rsidR="00C11570" w:rsidRDefault="00C11570" w:rsidP="00C11570">
      <w:pPr>
        <w:numPr>
          <w:ilvl w:val="0"/>
          <w:numId w:val="12"/>
        </w:numPr>
        <w:spacing w:before="100" w:beforeAutospacing="1" w:after="100" w:afterAutospacing="1" w:line="240" w:lineRule="auto"/>
      </w:pPr>
      <w:r>
        <w:t xml:space="preserve">Элементы </w:t>
      </w:r>
      <w:r>
        <w:rPr>
          <w:noProof/>
          <w:lang w:eastAsia="ru-RU"/>
        </w:rPr>
        <w:drawing>
          <wp:inline distT="0" distB="0" distL="0" distR="0">
            <wp:extent cx="1116330" cy="159385"/>
            <wp:effectExtent l="19050" t="0" r="7620" b="0"/>
            <wp:docPr id="288" name="Рисунок 288" descr="\mathbf{x}_1, \mathbf{x}_2, \ldots, \mathbf{x}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8" descr="\mathbf{x}_1, \mathbf{x}_2, \ldots, \mathbf{x}_n"/>
                    <pic:cNvPicPr>
                      <a:picLocks noChangeAspect="1" noChangeArrowheads="1"/>
                    </pic:cNvPicPr>
                  </pic:nvPicPr>
                  <pic:blipFill>
                    <a:blip r:embed="rId15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330" cy="159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называются </w:t>
      </w:r>
      <w:r>
        <w:rPr>
          <w:b/>
          <w:bCs/>
        </w:rPr>
        <w:t>линейно зависимыми</w:t>
      </w:r>
      <w:r>
        <w:t xml:space="preserve">, если существует их нетривиальная линейная комбинация, равная </w:t>
      </w:r>
      <w:r>
        <w:rPr>
          <w:rStyle w:val="texhtml"/>
        </w:rPr>
        <w:t>θ</w:t>
      </w:r>
      <w:r>
        <w:t xml:space="preserve">. В противном случае эти элементы называются </w:t>
      </w:r>
      <w:r>
        <w:rPr>
          <w:b/>
          <w:bCs/>
        </w:rPr>
        <w:t>линейно независимыми</w:t>
      </w:r>
      <w:r>
        <w:t>.</w:t>
      </w:r>
    </w:p>
    <w:p w:rsidR="00C11570" w:rsidRDefault="00C11570" w:rsidP="00C11570">
      <w:pPr>
        <w:numPr>
          <w:ilvl w:val="0"/>
          <w:numId w:val="12"/>
        </w:numPr>
        <w:spacing w:before="100" w:beforeAutospacing="1" w:after="100" w:afterAutospacing="1" w:line="240" w:lineRule="auto"/>
      </w:pPr>
      <w:r>
        <w:t xml:space="preserve">Бесконечное подмножество векторов из </w:t>
      </w:r>
      <w:r>
        <w:rPr>
          <w:rStyle w:val="texhtml"/>
          <w:i/>
          <w:iCs/>
        </w:rPr>
        <w:t>L</w:t>
      </w:r>
      <w:r>
        <w:t xml:space="preserve"> называется линейно зависимым, если линейно зависимо его некоторое конечное подмножество, и линейно независимым, если любое его конечное подмножество линейно независимо.</w:t>
      </w:r>
    </w:p>
    <w:p w:rsidR="00C11570" w:rsidRDefault="00C11570" w:rsidP="00C11570">
      <w:pPr>
        <w:numPr>
          <w:ilvl w:val="0"/>
          <w:numId w:val="12"/>
        </w:numPr>
        <w:spacing w:before="100" w:beforeAutospacing="1" w:after="100" w:afterAutospacing="1" w:line="240" w:lineRule="auto"/>
      </w:pPr>
      <w:r>
        <w:t xml:space="preserve">Число элементов (мощность) максимального линейно независимого подмножества пространства не зависит от выбора этого подмножества и называется </w:t>
      </w:r>
      <w:r>
        <w:rPr>
          <w:b/>
          <w:bCs/>
        </w:rPr>
        <w:t>рангом</w:t>
      </w:r>
      <w:r>
        <w:t xml:space="preserve">, или </w:t>
      </w:r>
      <w:r>
        <w:rPr>
          <w:b/>
          <w:bCs/>
        </w:rPr>
        <w:t>размерностью</w:t>
      </w:r>
      <w:r>
        <w:t xml:space="preserve">, пространства, а само это подмножество — </w:t>
      </w:r>
      <w:hyperlink r:id="rId151" w:tooltip="Базис" w:history="1">
        <w:r>
          <w:rPr>
            <w:rStyle w:val="a4"/>
            <w:b/>
            <w:bCs/>
          </w:rPr>
          <w:t>базисом</w:t>
        </w:r>
      </w:hyperlink>
      <w:r>
        <w:t xml:space="preserve">. Элементы базиса также называют </w:t>
      </w:r>
      <w:r>
        <w:rPr>
          <w:b/>
          <w:bCs/>
        </w:rPr>
        <w:t>базисными векторами</w:t>
      </w:r>
      <w:r>
        <w:t xml:space="preserve">. Свойства базиса: </w:t>
      </w:r>
    </w:p>
    <w:p w:rsidR="00C11570" w:rsidRDefault="00C11570" w:rsidP="00C11570">
      <w:pPr>
        <w:numPr>
          <w:ilvl w:val="1"/>
          <w:numId w:val="12"/>
        </w:numPr>
        <w:spacing w:before="100" w:beforeAutospacing="1" w:after="100" w:afterAutospacing="1" w:line="240" w:lineRule="auto"/>
      </w:pPr>
      <w:r>
        <w:t xml:space="preserve">Любые </w:t>
      </w:r>
      <w:proofErr w:type="spellStart"/>
      <w:r>
        <w:rPr>
          <w:rStyle w:val="texhtml"/>
          <w:i/>
          <w:iCs/>
        </w:rPr>
        <w:t>n</w:t>
      </w:r>
      <w:proofErr w:type="spellEnd"/>
      <w:r>
        <w:t xml:space="preserve"> линейно независимых элементов </w:t>
      </w:r>
      <w:r>
        <w:rPr>
          <w:rStyle w:val="texhtml"/>
          <w:i/>
          <w:iCs/>
        </w:rPr>
        <w:t>n</w:t>
      </w:r>
      <w:r>
        <w:t xml:space="preserve">-мерного пространства образуют </w:t>
      </w:r>
      <w:r>
        <w:rPr>
          <w:i/>
          <w:iCs/>
        </w:rPr>
        <w:t>базис</w:t>
      </w:r>
      <w:r>
        <w:t xml:space="preserve"> этого пространства.</w:t>
      </w:r>
    </w:p>
    <w:p w:rsidR="00C11570" w:rsidRDefault="00C11570" w:rsidP="00C11570">
      <w:pPr>
        <w:numPr>
          <w:ilvl w:val="1"/>
          <w:numId w:val="12"/>
        </w:numPr>
        <w:spacing w:before="100" w:beforeAutospacing="1" w:after="100" w:afterAutospacing="1" w:line="240" w:lineRule="auto"/>
      </w:pPr>
      <w:r>
        <w:t xml:space="preserve">Любой вектор </w:t>
      </w:r>
      <w:r>
        <w:rPr>
          <w:noProof/>
          <w:lang w:eastAsia="ru-RU"/>
        </w:rPr>
        <w:drawing>
          <wp:inline distT="0" distB="0" distL="0" distR="0">
            <wp:extent cx="542290" cy="170180"/>
            <wp:effectExtent l="19050" t="0" r="0" b="0"/>
            <wp:docPr id="289" name="Рисунок 289" descr="\mathbf{x} \in 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9" descr="\mathbf{x} \in L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290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можно представить (единственным образом) в виде конечной линейной комбинации базисных элементов:</w:t>
      </w:r>
    </w:p>
    <w:p w:rsidR="00C11570" w:rsidRDefault="00C11570" w:rsidP="00C11570">
      <w:pPr>
        <w:spacing w:after="0"/>
        <w:ind w:left="720"/>
      </w:pPr>
      <w:r>
        <w:rPr>
          <w:noProof/>
          <w:lang w:eastAsia="ru-RU"/>
        </w:rPr>
        <w:drawing>
          <wp:inline distT="0" distB="0" distL="0" distR="0">
            <wp:extent cx="2477135" cy="170180"/>
            <wp:effectExtent l="19050" t="0" r="0" b="0"/>
            <wp:docPr id="290" name="Рисунок 290" descr="\mathbf{x} = \alpha_1\mathbf{x}_1 + \alpha_2\mathbf{x}_2 + \ldots + \alpha_n\mathbf{x}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0" descr="\mathbf{x} = \alpha_1\mathbf{x}_1 + \alpha_2\mathbf{x}_2 + \ldots + \alpha_n\mathbf{x}_n"/>
                    <pic:cNvPicPr>
                      <a:picLocks noChangeAspect="1" noChangeArrowheads="1"/>
                    </pic:cNvPicPr>
                  </pic:nvPicPr>
                  <pic:blipFill>
                    <a:blip r:embed="rId1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7135" cy="17018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C11570" w:rsidRDefault="00C11570" w:rsidP="00C11570">
      <w:pPr>
        <w:spacing w:after="0"/>
        <w:ind w:left="720"/>
      </w:pPr>
    </w:p>
    <w:p w:rsidR="00C11570" w:rsidRDefault="00C11570" w:rsidP="00C11570">
      <w:pPr>
        <w:pStyle w:val="3"/>
      </w:pPr>
      <w:r>
        <w:rPr>
          <w:rStyle w:val="mw-headline"/>
        </w:rPr>
        <w:t>Связанные определения</w:t>
      </w:r>
    </w:p>
    <w:p w:rsidR="00C11570" w:rsidRDefault="00C11570" w:rsidP="00C11570">
      <w:pPr>
        <w:numPr>
          <w:ilvl w:val="0"/>
          <w:numId w:val="13"/>
        </w:numPr>
        <w:spacing w:before="100" w:beforeAutospacing="1" w:after="100" w:afterAutospacing="1" w:line="240" w:lineRule="auto"/>
      </w:pPr>
      <w:r>
        <w:t xml:space="preserve">Линейное пространство называют </w:t>
      </w:r>
      <w:hyperlink r:id="rId153" w:tooltip="Конечномерное пространство" w:history="1">
        <w:r>
          <w:rPr>
            <w:rStyle w:val="a4"/>
            <w:i/>
            <w:iCs/>
          </w:rPr>
          <w:t>конечномерным</w:t>
        </w:r>
      </w:hyperlink>
      <w:r>
        <w:t xml:space="preserve">, если оно имеет конечный базис, и </w:t>
      </w:r>
      <w:r>
        <w:rPr>
          <w:i/>
          <w:iCs/>
        </w:rPr>
        <w:t>бесконечномерным</w:t>
      </w:r>
      <w:r>
        <w:t>, если оно не имеет конечного базиса.</w:t>
      </w:r>
    </w:p>
    <w:p w:rsidR="00C11570" w:rsidRDefault="00C11570" w:rsidP="00C11570">
      <w:pPr>
        <w:numPr>
          <w:ilvl w:val="0"/>
          <w:numId w:val="13"/>
        </w:numPr>
        <w:spacing w:before="100" w:beforeAutospacing="1" w:after="100" w:afterAutospacing="1" w:line="240" w:lineRule="auto"/>
      </w:pPr>
      <w:r>
        <w:t xml:space="preserve">Представление вектора в виде (конечной) линейной комбинации базисных векторов называется </w:t>
      </w:r>
      <w:r>
        <w:rPr>
          <w:i/>
          <w:iCs/>
        </w:rPr>
        <w:t>разложением вектора по данному базису</w:t>
      </w:r>
      <w:r>
        <w:t xml:space="preserve"> </w:t>
      </w:r>
      <w:proofErr w:type="spellStart"/>
      <w:r>
        <w:t>Гамеля</w:t>
      </w:r>
      <w:proofErr w:type="spellEnd"/>
      <w:r>
        <w:t>.</w:t>
      </w:r>
    </w:p>
    <w:p w:rsidR="00C11570" w:rsidRDefault="00C11570" w:rsidP="00C11570">
      <w:pPr>
        <w:pStyle w:val="3"/>
      </w:pPr>
      <w:r>
        <w:rPr>
          <w:rStyle w:val="mw-headline"/>
        </w:rPr>
        <w:t>Примеры</w:t>
      </w:r>
    </w:p>
    <w:p w:rsidR="00C11570" w:rsidRDefault="00C11570" w:rsidP="00C11570">
      <w:pPr>
        <w:numPr>
          <w:ilvl w:val="0"/>
          <w:numId w:val="14"/>
        </w:numPr>
        <w:spacing w:before="100" w:beforeAutospacing="1" w:after="100" w:afterAutospacing="1" w:line="240" w:lineRule="auto"/>
      </w:pPr>
      <w:r>
        <w:t xml:space="preserve">Векторы </w:t>
      </w:r>
      <w:r>
        <w:rPr>
          <w:noProof/>
          <w:lang w:eastAsia="ru-RU"/>
        </w:rPr>
        <w:drawing>
          <wp:inline distT="0" distB="0" distL="0" distR="0">
            <wp:extent cx="988695" cy="127635"/>
            <wp:effectExtent l="19050" t="0" r="1905" b="0"/>
            <wp:docPr id="297" name="Рисунок 297" descr="e_1, e_2,\dots,e_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7" descr="e_1, e_2,\dots,e_n"/>
                    <pic:cNvPicPr>
                      <a:picLocks noChangeAspect="1" noChangeArrowheads="1"/>
                    </pic:cNvPicPr>
                  </pic:nvPicPr>
                  <pic:blipFill>
                    <a:blip r:embed="rId1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695" cy="1276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пространства </w:t>
      </w:r>
      <w:r>
        <w:rPr>
          <w:noProof/>
          <w:lang w:eastAsia="ru-RU"/>
        </w:rPr>
        <w:drawing>
          <wp:inline distT="0" distB="0" distL="0" distR="0">
            <wp:extent cx="223520" cy="138430"/>
            <wp:effectExtent l="19050" t="0" r="5080" b="0"/>
            <wp:docPr id="298" name="Рисунок 298" descr="\R^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8" descr="\R^n"/>
                    <pic:cNvPicPr>
                      <a:picLocks noChangeAspect="1" noChangeArrowheads="1"/>
                    </pic:cNvPicPr>
                  </pic:nvPicPr>
                  <pic:blipFill>
                    <a:blip r:embed="rId1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520" cy="1384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образуют базис тогда и только тогда, когда </w:t>
      </w:r>
      <w:hyperlink r:id="rId156" w:tooltip="Определитель" w:history="1">
        <w:r>
          <w:rPr>
            <w:rStyle w:val="a4"/>
          </w:rPr>
          <w:t>определитель</w:t>
        </w:r>
      </w:hyperlink>
      <w:r>
        <w:t xml:space="preserve"> матрицы, составленной из координатных столбцов этих векторов, не равен 0: </w:t>
      </w:r>
      <w:r>
        <w:rPr>
          <w:noProof/>
          <w:lang w:eastAsia="ru-RU"/>
        </w:rPr>
        <w:drawing>
          <wp:inline distT="0" distB="0" distL="0" distR="0">
            <wp:extent cx="1775460" cy="191135"/>
            <wp:effectExtent l="19050" t="0" r="0" b="0"/>
            <wp:docPr id="299" name="Рисунок 299" descr="\det\{e_1, e_2,\dots,e_n\} \neq 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9" descr="\det\{e_1, e_2,\dots,e_n\} \neq 0"/>
                    <pic:cNvPicPr>
                      <a:picLocks noChangeAspect="1" noChangeArrowheads="1"/>
                    </pic:cNvPicPr>
                  </pic:nvPicPr>
                  <pic:blipFill>
                    <a:blip r:embed="rId1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75460" cy="19113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C11570" w:rsidRDefault="00C11570" w:rsidP="00C11570">
      <w:pPr>
        <w:numPr>
          <w:ilvl w:val="0"/>
          <w:numId w:val="14"/>
        </w:numPr>
        <w:spacing w:before="100" w:beforeAutospacing="1" w:after="100" w:afterAutospacing="1" w:line="240" w:lineRule="auto"/>
      </w:pPr>
      <w:r>
        <w:t xml:space="preserve">В пространстве всех </w:t>
      </w:r>
      <w:hyperlink r:id="rId158" w:tooltip="Многочлен" w:history="1">
        <w:r>
          <w:rPr>
            <w:rStyle w:val="a4"/>
          </w:rPr>
          <w:t>многочленов</w:t>
        </w:r>
      </w:hyperlink>
      <w:r>
        <w:t xml:space="preserve"> над полем один из базисов составляют степенные функции: </w:t>
      </w:r>
      <w:r>
        <w:rPr>
          <w:noProof/>
          <w:lang w:eastAsia="ru-RU"/>
        </w:rPr>
        <w:drawing>
          <wp:inline distT="0" distB="0" distL="0" distR="0">
            <wp:extent cx="1435100" cy="212725"/>
            <wp:effectExtent l="19050" t="0" r="0" b="0"/>
            <wp:docPr id="300" name="Рисунок 300" descr="1, x, x^2,\dots,x^n,\dot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0" descr="1, x, x^2,\dots,x^n,\dots"/>
                    <pic:cNvPicPr>
                      <a:picLocks noChangeAspect="1" noChangeArrowheads="1"/>
                    </pic:cNvPicPr>
                  </pic:nvPicPr>
                  <pic:blipFill>
                    <a:blip r:embed="rId15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35100" cy="212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.</w:t>
      </w:r>
    </w:p>
    <w:p w:rsidR="00C11570" w:rsidRDefault="00C11570" w:rsidP="00C11570">
      <w:pPr>
        <w:numPr>
          <w:ilvl w:val="0"/>
          <w:numId w:val="14"/>
        </w:numPr>
        <w:spacing w:before="100" w:beforeAutospacing="1" w:after="100" w:afterAutospacing="1" w:line="240" w:lineRule="auto"/>
      </w:pPr>
      <w:r>
        <w:t xml:space="preserve">Понятие базиса используется в бесконечномерном случае, </w:t>
      </w:r>
      <w:proofErr w:type="gramStart"/>
      <w:r>
        <w:t>например</w:t>
      </w:r>
      <w:proofErr w:type="gramEnd"/>
      <w:r>
        <w:t xml:space="preserve"> вещественные числа образуют линейное пространство над рациональными числами и оно имеет континуальный базис </w:t>
      </w:r>
      <w:proofErr w:type="spellStart"/>
      <w:r>
        <w:t>Гамеля</w:t>
      </w:r>
      <w:proofErr w:type="spellEnd"/>
      <w:r>
        <w:t xml:space="preserve"> и, соответственно, континуальную размерность.</w:t>
      </w:r>
    </w:p>
    <w:p w:rsidR="00C11570" w:rsidRDefault="00C11570">
      <w:pPr>
        <w:rPr>
          <w:u w:val="single"/>
        </w:rPr>
      </w:pPr>
    </w:p>
    <w:p w:rsidR="004E7075" w:rsidRDefault="004E7075">
      <w:pPr>
        <w:rPr>
          <w:u w:val="single"/>
        </w:rPr>
      </w:pPr>
      <w:r>
        <w:rPr>
          <w:u w:val="single"/>
        </w:rPr>
        <w:t>45) Определение базиса конечномерного линейного пространства.</w:t>
      </w:r>
    </w:p>
    <w:p w:rsidR="00C11570" w:rsidRDefault="00C11570" w:rsidP="00C11570">
      <w:pPr>
        <w:pStyle w:val="a3"/>
      </w:pPr>
      <w:proofErr w:type="gramStart"/>
      <w:r>
        <w:rPr>
          <w:b/>
          <w:bCs/>
        </w:rPr>
        <w:t>Базис конечномерного линейного пространства</w:t>
      </w:r>
      <w:r>
        <w:t xml:space="preserve"> — множество </w:t>
      </w:r>
      <w:hyperlink r:id="rId160" w:tooltip="Вектор (алгебра)" w:history="1">
        <w:r>
          <w:rPr>
            <w:rStyle w:val="a4"/>
          </w:rPr>
          <w:t>векторов</w:t>
        </w:r>
      </w:hyperlink>
      <w:r>
        <w:t xml:space="preserve"> в </w:t>
      </w:r>
      <w:hyperlink r:id="rId161" w:tooltip="Линейное пространство" w:history="1">
        <w:r>
          <w:rPr>
            <w:rStyle w:val="a4"/>
          </w:rPr>
          <w:t>линейном пространстве</w:t>
        </w:r>
      </w:hyperlink>
      <w:r>
        <w:t xml:space="preserve">, таких, что любой вектор пространства может быть представлен в виде некоторой их конечной </w:t>
      </w:r>
      <w:hyperlink r:id="rId162" w:tooltip="Линейная комбинация" w:history="1">
        <w:r>
          <w:rPr>
            <w:rStyle w:val="a4"/>
          </w:rPr>
          <w:t>линейной комбинации</w:t>
        </w:r>
      </w:hyperlink>
      <w:r>
        <w:t xml:space="preserve"> (</w:t>
      </w:r>
      <w:r>
        <w:rPr>
          <w:i/>
          <w:iCs/>
        </w:rPr>
        <w:t>полнота</w:t>
      </w:r>
      <w:r>
        <w:t xml:space="preserve"> базиса), при этом ни один из базисных векторов не представим в виде конечной линейной комбинации остальных (</w:t>
      </w:r>
      <w:hyperlink r:id="rId163" w:tooltip="Линейная независимость" w:history="1">
        <w:r>
          <w:rPr>
            <w:rStyle w:val="a4"/>
            <w:i/>
            <w:iCs/>
          </w:rPr>
          <w:t>линейная независимость</w:t>
        </w:r>
      </w:hyperlink>
      <w:r>
        <w:t>).</w:t>
      </w:r>
      <w:proofErr w:type="gramEnd"/>
    </w:p>
    <w:p w:rsidR="00C11570" w:rsidRDefault="00C11570" w:rsidP="00C11570">
      <w:pPr>
        <w:pStyle w:val="3"/>
      </w:pPr>
      <w:r>
        <w:rPr>
          <w:rStyle w:val="mw-headline"/>
        </w:rPr>
        <w:lastRenderedPageBreak/>
        <w:t>Свойства</w:t>
      </w:r>
    </w:p>
    <w:p w:rsidR="00C11570" w:rsidRDefault="00C11570" w:rsidP="00C11570">
      <w:pPr>
        <w:numPr>
          <w:ilvl w:val="0"/>
          <w:numId w:val="15"/>
        </w:numPr>
        <w:spacing w:before="100" w:beforeAutospacing="1" w:after="100" w:afterAutospacing="1" w:line="240" w:lineRule="auto"/>
      </w:pPr>
      <w:r>
        <w:t xml:space="preserve">В каждом линейном пространстве существует базис </w:t>
      </w:r>
    </w:p>
    <w:p w:rsidR="00C11570" w:rsidRDefault="00C11570" w:rsidP="00C11570">
      <w:pPr>
        <w:numPr>
          <w:ilvl w:val="0"/>
          <w:numId w:val="15"/>
        </w:numPr>
        <w:spacing w:before="100" w:beforeAutospacing="1" w:after="100" w:afterAutospacing="1" w:line="240" w:lineRule="auto"/>
      </w:pPr>
      <w:r>
        <w:t xml:space="preserve">Базисами являются </w:t>
      </w:r>
      <w:hyperlink r:id="rId164" w:tooltip="Максимальные по включению (страница отсутствует)" w:history="1">
        <w:r>
          <w:rPr>
            <w:rStyle w:val="a4"/>
          </w:rPr>
          <w:t>максимальные по включению</w:t>
        </w:r>
      </w:hyperlink>
      <w:r>
        <w:t xml:space="preserve"> линейно независимые системы векторов, и только они.</w:t>
      </w:r>
    </w:p>
    <w:p w:rsidR="00C11570" w:rsidRDefault="00C11570" w:rsidP="00C11570">
      <w:pPr>
        <w:numPr>
          <w:ilvl w:val="0"/>
          <w:numId w:val="15"/>
        </w:numPr>
        <w:spacing w:before="100" w:beforeAutospacing="1" w:after="100" w:afterAutospacing="1" w:line="240" w:lineRule="auto"/>
      </w:pPr>
      <w:r>
        <w:t>Базисами являются минимальные по включению полные системы векторов, и только они.</w:t>
      </w:r>
    </w:p>
    <w:p w:rsidR="00C11570" w:rsidRDefault="00C11570" w:rsidP="00C11570">
      <w:pPr>
        <w:numPr>
          <w:ilvl w:val="0"/>
          <w:numId w:val="15"/>
        </w:numPr>
        <w:spacing w:before="100" w:beforeAutospacing="1" w:after="100" w:afterAutospacing="1" w:line="240" w:lineRule="auto"/>
      </w:pPr>
      <w:r>
        <w:t xml:space="preserve">Единственная тривиальная (равная нулю) линейная комбинация векторов базиса возможна только при тривиальном наборе </w:t>
      </w:r>
      <w:hyperlink r:id="rId165" w:tooltip="Коэффициент" w:history="1">
        <w:r>
          <w:rPr>
            <w:rStyle w:val="a4"/>
          </w:rPr>
          <w:t>коэффициентов</w:t>
        </w:r>
      </w:hyperlink>
      <w:r>
        <w:t>.</w:t>
      </w:r>
    </w:p>
    <w:p w:rsidR="00C11570" w:rsidRDefault="00C11570" w:rsidP="00C11570">
      <w:pPr>
        <w:numPr>
          <w:ilvl w:val="0"/>
          <w:numId w:val="15"/>
        </w:numPr>
        <w:spacing w:before="100" w:beforeAutospacing="1" w:after="100" w:afterAutospacing="1" w:line="240" w:lineRule="auto"/>
      </w:pPr>
      <w:r>
        <w:t>Для любого вектора существует единственное представление в виде конечной линейной комбинации векторов базиса.</w:t>
      </w:r>
    </w:p>
    <w:p w:rsidR="00C11570" w:rsidRDefault="00C11570" w:rsidP="00C11570">
      <w:pPr>
        <w:numPr>
          <w:ilvl w:val="0"/>
          <w:numId w:val="15"/>
        </w:numPr>
        <w:spacing w:before="100" w:beforeAutospacing="1" w:after="100" w:afterAutospacing="1" w:line="240" w:lineRule="auto"/>
      </w:pPr>
      <w:hyperlink r:id="rId166" w:tooltip="Мощность множества" w:history="1">
        <w:r>
          <w:rPr>
            <w:rStyle w:val="a4"/>
          </w:rPr>
          <w:t>Мощность</w:t>
        </w:r>
      </w:hyperlink>
      <w:r>
        <w:t xml:space="preserve"> базиса не зависит от выбора базисных векторов и называется </w:t>
      </w:r>
      <w:r>
        <w:rPr>
          <w:i/>
          <w:iCs/>
        </w:rPr>
        <w:t>размерностью пространства</w:t>
      </w:r>
      <w:r>
        <w:t xml:space="preserve"> (обозначается </w:t>
      </w:r>
      <w:proofErr w:type="spellStart"/>
      <w:r>
        <w:rPr>
          <w:rStyle w:val="texhtml"/>
        </w:rPr>
        <w:t>dim</w:t>
      </w:r>
      <w:r>
        <w:rPr>
          <w:rStyle w:val="texhtml"/>
          <w:i/>
          <w:iCs/>
        </w:rPr>
        <w:t>V</w:t>
      </w:r>
      <w:proofErr w:type="spellEnd"/>
      <w:r>
        <w:t>).</w:t>
      </w:r>
    </w:p>
    <w:p w:rsidR="00C11570" w:rsidRDefault="00C11570">
      <w:pPr>
        <w:rPr>
          <w:u w:val="single"/>
        </w:rPr>
      </w:pPr>
    </w:p>
    <w:p w:rsidR="004E7075" w:rsidRDefault="004E7075">
      <w:pPr>
        <w:rPr>
          <w:u w:val="single"/>
        </w:rPr>
      </w:pPr>
      <w:r>
        <w:rPr>
          <w:u w:val="single"/>
        </w:rPr>
        <w:t>46) Определение полной системы векторов линейного пространства. Критерий того, что  система векторов  линейного пространства является его базисом. Примеры канонических базисов в конечномерных линейных пространствах.</w:t>
      </w:r>
    </w:p>
    <w:p w:rsidR="003E5642" w:rsidRDefault="003E5642">
      <w:pPr>
        <w:rPr>
          <w:lang w:val="en-US"/>
        </w:rPr>
      </w:pPr>
      <w:r>
        <w:t xml:space="preserve">Система векторов </w:t>
      </w:r>
      <w:r>
        <w:rPr>
          <w:lang w:val="en-US"/>
        </w:rPr>
        <w:t>l</w:t>
      </w:r>
      <w:r w:rsidRPr="003E5642">
        <w:t>1,…,</w:t>
      </w:r>
      <w:proofErr w:type="spellStart"/>
      <w:r>
        <w:rPr>
          <w:lang w:val="en-US"/>
        </w:rPr>
        <w:t>ln</w:t>
      </w:r>
      <w:proofErr w:type="spellEnd"/>
      <w:r w:rsidRPr="003E5642">
        <w:t xml:space="preserve"> </w:t>
      </w:r>
      <w:proofErr w:type="gramStart"/>
      <w:r>
        <w:t xml:space="preserve">называется полной в </w:t>
      </w:r>
      <w:r>
        <w:rPr>
          <w:lang w:val="en-US"/>
        </w:rPr>
        <w:t>V</w:t>
      </w:r>
      <w:r w:rsidRPr="003E5642">
        <w:t xml:space="preserve"> </w:t>
      </w:r>
      <w:r>
        <w:t xml:space="preserve">если любой элемент </w:t>
      </w:r>
      <w:r>
        <w:rPr>
          <w:lang w:val="en-US"/>
        </w:rPr>
        <w:t>v</w:t>
      </w:r>
      <w:r w:rsidRPr="003E5642">
        <w:t xml:space="preserve"> </w:t>
      </w:r>
      <w:r>
        <w:t>принадлежит</w:t>
      </w:r>
      <w:proofErr w:type="gramEnd"/>
      <w:r>
        <w:t xml:space="preserve"> </w:t>
      </w:r>
      <w:r>
        <w:rPr>
          <w:lang w:val="en-US"/>
        </w:rPr>
        <w:t>V</w:t>
      </w:r>
      <w:r>
        <w:t xml:space="preserve"> линейно выражается через </w:t>
      </w:r>
      <w:r>
        <w:rPr>
          <w:lang w:val="en-US"/>
        </w:rPr>
        <w:t>l</w:t>
      </w:r>
      <w:r w:rsidRPr="003E5642">
        <w:t>1,…,</w:t>
      </w:r>
      <w:proofErr w:type="spellStart"/>
      <w:r>
        <w:rPr>
          <w:lang w:val="en-US"/>
        </w:rPr>
        <w:t>ln</w:t>
      </w:r>
      <w:proofErr w:type="spellEnd"/>
      <w:r w:rsidRPr="003E5642">
        <w:t xml:space="preserve">, </w:t>
      </w:r>
      <w:r>
        <w:t xml:space="preserve">то есть </w:t>
      </w:r>
      <w:r>
        <w:rPr>
          <w:lang w:val="en-US"/>
        </w:rPr>
        <w:t>v</w:t>
      </w:r>
      <w:r>
        <w:t xml:space="preserve"> принадлежит </w:t>
      </w:r>
      <w:r>
        <w:rPr>
          <w:lang w:val="en-US"/>
        </w:rPr>
        <w:t>L</w:t>
      </w:r>
      <w:r w:rsidRPr="003E5642">
        <w:t>[</w:t>
      </w:r>
      <w:r>
        <w:rPr>
          <w:lang w:val="en-US"/>
        </w:rPr>
        <w:t>l</w:t>
      </w:r>
      <w:r w:rsidRPr="003E5642">
        <w:t>1,…,</w:t>
      </w:r>
      <w:proofErr w:type="spellStart"/>
      <w:r>
        <w:rPr>
          <w:lang w:val="en-US"/>
        </w:rPr>
        <w:t>ln</w:t>
      </w:r>
      <w:proofErr w:type="spellEnd"/>
      <w:r w:rsidRPr="003E5642">
        <w:t>]</w:t>
      </w:r>
    </w:p>
    <w:p w:rsidR="005D4EC9" w:rsidRDefault="005D4EC9">
      <w:r>
        <w:t>Система векторов является базисом если:</w:t>
      </w:r>
    </w:p>
    <w:p w:rsidR="005D4EC9" w:rsidRDefault="005D4EC9" w:rsidP="005D4EC9">
      <w:pPr>
        <w:pStyle w:val="a9"/>
        <w:numPr>
          <w:ilvl w:val="1"/>
          <w:numId w:val="13"/>
        </w:numPr>
      </w:pPr>
      <w:r>
        <w:t>Если это максимальная линейно независимая система.</w:t>
      </w:r>
    </w:p>
    <w:p w:rsidR="005D4EC9" w:rsidRDefault="005D4EC9" w:rsidP="005D4EC9">
      <w:pPr>
        <w:pStyle w:val="a9"/>
        <w:numPr>
          <w:ilvl w:val="1"/>
          <w:numId w:val="13"/>
        </w:numPr>
      </w:pPr>
      <w:r>
        <w:t>Если это линейно независимая система, число векторов в которой равно количеству членов.</w:t>
      </w:r>
    </w:p>
    <w:p w:rsidR="005D4EC9" w:rsidRDefault="005D4EC9" w:rsidP="005D4EC9">
      <w:pPr>
        <w:pStyle w:val="a9"/>
        <w:numPr>
          <w:ilvl w:val="1"/>
          <w:numId w:val="13"/>
        </w:numPr>
      </w:pPr>
      <w:r>
        <w:t>Полная линейно независимая система</w:t>
      </w:r>
    </w:p>
    <w:p w:rsidR="005D4EC9" w:rsidRPr="005D4EC9" w:rsidRDefault="005D4EC9" w:rsidP="005D4EC9">
      <w:pPr>
        <w:pStyle w:val="a9"/>
        <w:numPr>
          <w:ilvl w:val="1"/>
          <w:numId w:val="13"/>
        </w:numPr>
      </w:pPr>
      <w:r>
        <w:t xml:space="preserve">Если это линейно независимая </w:t>
      </w:r>
      <w:proofErr w:type="gramStart"/>
      <w:r>
        <w:t>система</w:t>
      </w:r>
      <w:proofErr w:type="gramEnd"/>
      <w:r>
        <w:t xml:space="preserve"> через которую любой вектор выражается единственным образом.</w:t>
      </w:r>
    </w:p>
    <w:p w:rsidR="005D4EC9" w:rsidRPr="005D4EC9" w:rsidRDefault="005D4EC9"/>
    <w:p w:rsidR="003E5642" w:rsidRDefault="003E5642">
      <w:r>
        <w:t>КАНОНИЧЕСКИЕ БАЗИСЫ ЛИНЕЙНЫХ ПРОСТРАНСТВ</w:t>
      </w:r>
    </w:p>
    <w:p w:rsidR="003E5642" w:rsidRDefault="003E5642">
      <w:r>
        <w:t>1)</w:t>
      </w:r>
    </w:p>
    <w:p w:rsidR="003E5642" w:rsidRDefault="003E5642">
      <w:pPr>
        <w:rPr>
          <w:lang w:val="en-US"/>
        </w:rPr>
      </w:pPr>
      <w:r>
        <w:tab/>
        <w:t>0) 1€</w:t>
      </w:r>
      <w:r>
        <w:rPr>
          <w:lang w:val="en-US"/>
        </w:rPr>
        <w:t>R</w:t>
      </w:r>
    </w:p>
    <w:p w:rsidR="003E5642" w:rsidRDefault="003E5642">
      <w:r>
        <w:rPr>
          <w:lang w:val="en-US"/>
        </w:rPr>
        <w:tab/>
        <w:t>1) 1&lt;&gt;0 =&gt; 1 –</w:t>
      </w:r>
      <w:proofErr w:type="spellStart"/>
      <w:r>
        <w:t>лин</w:t>
      </w:r>
      <w:proofErr w:type="spellEnd"/>
      <w:r>
        <w:t xml:space="preserve">. </w:t>
      </w:r>
      <w:proofErr w:type="spellStart"/>
      <w:r>
        <w:t>Нез</w:t>
      </w:r>
      <w:proofErr w:type="spellEnd"/>
      <w:r>
        <w:t>.</w:t>
      </w:r>
    </w:p>
    <w:p w:rsidR="003E5642" w:rsidRPr="003E5642" w:rsidRDefault="003E5642">
      <w:pPr>
        <w:rPr>
          <w:rFonts w:eastAsiaTheme="minorEastAsia"/>
        </w:rPr>
      </w:pPr>
      <w:r>
        <w:tab/>
        <w:t xml:space="preserve">2) для любого </w:t>
      </w:r>
      <w:r>
        <w:rPr>
          <w:lang w:val="en-US"/>
        </w:rPr>
        <w:t>X</w:t>
      </w:r>
      <w:r w:rsidRPr="003E5642">
        <w:t xml:space="preserve"> </w:t>
      </w:r>
      <m:oMath>
        <m:r>
          <w:rPr>
            <w:rFonts w:ascii="Cambria Math" w:hAnsi="Cambria Math"/>
          </w:rPr>
          <m:t>∈</m:t>
        </m:r>
      </m:oMath>
      <w:r>
        <w:rPr>
          <w:rFonts w:eastAsiaTheme="minorEastAsia"/>
          <w:lang w:val="en-US"/>
        </w:rPr>
        <w:t>R</w:t>
      </w:r>
      <w:r w:rsidRPr="003E5642">
        <w:rPr>
          <w:rFonts w:eastAsiaTheme="minorEastAsia"/>
        </w:rPr>
        <w:t>=&gt;</w:t>
      </w:r>
      <w:r>
        <w:rPr>
          <w:rFonts w:eastAsiaTheme="minorEastAsia"/>
          <w:lang w:val="en-US"/>
        </w:rPr>
        <w:t>x</w:t>
      </w:r>
      <w:r w:rsidRPr="003E5642">
        <w:rPr>
          <w:rFonts w:eastAsiaTheme="minorEastAsia"/>
        </w:rPr>
        <w:t>=</w:t>
      </w:r>
      <w:r>
        <w:rPr>
          <w:rFonts w:eastAsiaTheme="minorEastAsia"/>
          <w:lang w:val="en-US"/>
        </w:rPr>
        <w:t>x</w:t>
      </w:r>
      <w:r w:rsidRPr="003E5642">
        <w:rPr>
          <w:rFonts w:eastAsiaTheme="minorEastAsia"/>
        </w:rPr>
        <w:t>*1</w:t>
      </w:r>
    </w:p>
    <w:p w:rsidR="003E5642" w:rsidRPr="003E5642" w:rsidRDefault="003E5642">
      <w:r>
        <w:rPr>
          <w:lang w:val="en-US"/>
        </w:rPr>
        <w:tab/>
        <w:t xml:space="preserve"> 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&lt;1&gt;-</w:t>
      </w:r>
      <w:r>
        <w:t>полная</w:t>
      </w:r>
      <w:r>
        <w:rPr>
          <w:lang w:val="en-US"/>
        </w:rPr>
        <w:t xml:space="preserve">             &lt;1&gt;-</w:t>
      </w:r>
      <w:r>
        <w:t>базис</w:t>
      </w:r>
    </w:p>
    <w:p w:rsidR="003E5642" w:rsidRDefault="003E5642">
      <w:r>
        <w:tab/>
      </w:r>
      <w:r>
        <w:tab/>
      </w:r>
      <w:r>
        <w:tab/>
      </w:r>
      <w:r>
        <w:tab/>
      </w:r>
      <w:proofErr w:type="spellStart"/>
      <w:proofErr w:type="gramStart"/>
      <w:r>
        <w:rPr>
          <w:lang w:val="en-US"/>
        </w:rPr>
        <w:t>dimR</w:t>
      </w:r>
      <w:proofErr w:type="spellEnd"/>
      <w:r>
        <w:rPr>
          <w:lang w:val="en-US"/>
        </w:rPr>
        <w:t>=</w:t>
      </w:r>
      <w:proofErr w:type="gramEnd"/>
      <w:r>
        <w:rPr>
          <w:lang w:val="en-US"/>
        </w:rPr>
        <w:t>1</w:t>
      </w:r>
    </w:p>
    <w:p w:rsidR="003E5642" w:rsidRDefault="003E5642">
      <w:pPr>
        <w:rPr>
          <w:lang w:val="en-US"/>
        </w:rPr>
      </w:pPr>
      <w:r>
        <w:t xml:space="preserve">2) </w:t>
      </w:r>
      <w:r>
        <w:rPr>
          <w:lang w:val="en-US"/>
        </w:rPr>
        <w:t>V</w:t>
      </w:r>
      <w:r>
        <w:rPr>
          <w:vertAlign w:val="superscript"/>
          <w:lang w:val="en-US"/>
        </w:rPr>
        <w:t>3</w:t>
      </w:r>
      <w:r>
        <w:rPr>
          <w:lang w:val="en-US"/>
        </w:rPr>
        <w:t xml:space="preserve">  &lt;</w:t>
      </w:r>
      <w:proofErr w:type="spellStart"/>
      <w:r>
        <w:rPr>
          <w:lang w:val="en-US"/>
        </w:rPr>
        <w:t>i,j,k</w:t>
      </w:r>
      <w:proofErr w:type="spellEnd"/>
      <w:r>
        <w:rPr>
          <w:lang w:val="en-US"/>
        </w:rPr>
        <w:t>&gt;</w:t>
      </w:r>
    </w:p>
    <w:p w:rsidR="003E5642" w:rsidRDefault="003E5642">
      <w:pPr>
        <w:rPr>
          <w:rFonts w:eastAsiaTheme="minorEastAsia"/>
          <w:lang w:val="en-US"/>
        </w:rPr>
      </w:pPr>
      <w:r>
        <w:rPr>
          <w:lang w:val="en-US"/>
        </w:rPr>
        <w:tab/>
        <w:t xml:space="preserve">0) </w:t>
      </w:r>
      <w:proofErr w:type="spellStart"/>
      <w:r>
        <w:rPr>
          <w:lang w:val="en-US"/>
        </w:rPr>
        <w:t>i</w:t>
      </w:r>
      <w:proofErr w:type="gramStart"/>
      <w:r>
        <w:rPr>
          <w:lang w:val="en-US"/>
        </w:rPr>
        <w:t>,j,k</w:t>
      </w:r>
      <w:proofErr w:type="spellEnd"/>
      <w:proofErr w:type="gramEnd"/>
      <w:r>
        <w:rPr>
          <w:lang w:val="en-US"/>
        </w:rPr>
        <w:t xml:space="preserve"> </w:t>
      </w:r>
      <m:oMath>
        <m:r>
          <w:rPr>
            <w:rFonts w:ascii="Cambria Math" w:hAnsi="Cambria Math"/>
            <w:lang w:val="en-US"/>
          </w:rPr>
          <m:t>∈</m:t>
        </m:r>
      </m:oMath>
      <w:r>
        <w:rPr>
          <w:rFonts w:eastAsiaTheme="minorEastAsia"/>
          <w:lang w:val="en-US"/>
        </w:rPr>
        <w:t>V</w:t>
      </w:r>
      <w:r>
        <w:rPr>
          <w:rFonts w:eastAsiaTheme="minorEastAsia"/>
          <w:vertAlign w:val="superscript"/>
          <w:lang w:val="en-US"/>
        </w:rPr>
        <w:t>3</w:t>
      </w:r>
    </w:p>
    <w:p w:rsidR="003E5642" w:rsidRDefault="003E5642">
      <w:pPr>
        <w:rPr>
          <w:rFonts w:eastAsiaTheme="minorEastAsia"/>
        </w:rPr>
      </w:pPr>
      <w:r>
        <w:rPr>
          <w:rFonts w:eastAsiaTheme="minorEastAsia"/>
          <w:lang w:val="en-US"/>
        </w:rPr>
        <w:t xml:space="preserve"> </w:t>
      </w:r>
      <w:r>
        <w:rPr>
          <w:rFonts w:eastAsiaTheme="minorEastAsia"/>
          <w:lang w:val="en-US"/>
        </w:rPr>
        <w:tab/>
      </w:r>
      <w:r w:rsidRPr="003E5642">
        <w:rPr>
          <w:rFonts w:eastAsiaTheme="minorEastAsia"/>
        </w:rPr>
        <w:t xml:space="preserve">1) </w:t>
      </w:r>
      <w:proofErr w:type="spellStart"/>
      <w:r>
        <w:rPr>
          <w:rFonts w:eastAsiaTheme="minorEastAsia"/>
          <w:lang w:val="en-US"/>
        </w:rPr>
        <w:t>i</w:t>
      </w:r>
      <w:proofErr w:type="spellEnd"/>
      <w:r w:rsidRPr="003E5642">
        <w:rPr>
          <w:rFonts w:eastAsiaTheme="minorEastAsia"/>
        </w:rPr>
        <w:t>,</w:t>
      </w:r>
      <w:r>
        <w:rPr>
          <w:rFonts w:eastAsiaTheme="minorEastAsia"/>
          <w:lang w:val="en-US"/>
        </w:rPr>
        <w:t>j</w:t>
      </w:r>
      <w:r w:rsidRPr="003E5642">
        <w:rPr>
          <w:rFonts w:eastAsiaTheme="minorEastAsia"/>
        </w:rPr>
        <w:t>,</w:t>
      </w:r>
      <w:r>
        <w:rPr>
          <w:rFonts w:eastAsiaTheme="minorEastAsia"/>
          <w:lang w:val="en-US"/>
        </w:rPr>
        <w:t>k</w:t>
      </w:r>
      <w:r w:rsidRPr="003E5642">
        <w:rPr>
          <w:rFonts w:eastAsiaTheme="minorEastAsia"/>
        </w:rPr>
        <w:t xml:space="preserve"> – </w:t>
      </w:r>
      <w:proofErr w:type="spellStart"/>
      <w:r>
        <w:rPr>
          <w:rFonts w:eastAsiaTheme="minorEastAsia"/>
        </w:rPr>
        <w:t>лин</w:t>
      </w:r>
      <w:proofErr w:type="spellEnd"/>
      <w:r>
        <w:rPr>
          <w:rFonts w:eastAsiaTheme="minorEastAsia"/>
        </w:rPr>
        <w:t xml:space="preserve"> независимы, </w:t>
      </w:r>
      <w:proofErr w:type="spellStart"/>
      <w:r>
        <w:rPr>
          <w:rFonts w:eastAsiaTheme="minorEastAsia"/>
        </w:rPr>
        <w:t>тк</w:t>
      </w:r>
      <w:proofErr w:type="spellEnd"/>
      <w:r>
        <w:rPr>
          <w:rFonts w:eastAsiaTheme="minorEastAsia"/>
        </w:rPr>
        <w:t xml:space="preserve"> </w:t>
      </w:r>
      <w:proofErr w:type="spellStart"/>
      <w:r>
        <w:rPr>
          <w:rFonts w:eastAsiaTheme="minorEastAsia"/>
        </w:rPr>
        <w:t>некомпланарны</w:t>
      </w:r>
      <w:proofErr w:type="spellEnd"/>
      <w:r>
        <w:rPr>
          <w:rFonts w:eastAsiaTheme="minorEastAsia"/>
        </w:rPr>
        <w:t>.</w:t>
      </w:r>
    </w:p>
    <w:p w:rsidR="003E5642" w:rsidRPr="003E5642" w:rsidRDefault="003E5642">
      <w:pPr>
        <w:rPr>
          <w:rFonts w:eastAsiaTheme="minorEastAsia"/>
        </w:rPr>
      </w:pPr>
      <w:r>
        <w:rPr>
          <w:rFonts w:eastAsiaTheme="minorEastAsia"/>
        </w:rPr>
        <w:lastRenderedPageBreak/>
        <w:tab/>
        <w:t xml:space="preserve">2) для любого </w:t>
      </w:r>
      <w:r>
        <w:rPr>
          <w:rFonts w:eastAsiaTheme="minorEastAsia"/>
          <w:lang w:val="en-US"/>
        </w:rPr>
        <w:t>v</w:t>
      </w:r>
      <w:r w:rsidRPr="003E5642">
        <w:rPr>
          <w:rFonts w:eastAsiaTheme="minorEastAsia"/>
        </w:rPr>
        <w:t xml:space="preserve"> </w:t>
      </w:r>
      <w:r w:rsidRPr="003E5642">
        <w:rPr>
          <w:rFonts w:ascii="Cambria Math" w:eastAsiaTheme="minorEastAsia" w:hAnsi="Cambria Math"/>
        </w:rPr>
        <w:t>∈</w:t>
      </w:r>
      <w:r>
        <w:rPr>
          <w:rFonts w:eastAsiaTheme="minorEastAsia"/>
          <w:lang w:val="en-US"/>
        </w:rPr>
        <w:t>V</w:t>
      </w:r>
      <w:r w:rsidRPr="003E5642">
        <w:rPr>
          <w:rFonts w:eastAsiaTheme="minorEastAsia"/>
          <w:vertAlign w:val="superscript"/>
        </w:rPr>
        <w:t>3</w:t>
      </w:r>
      <w:r w:rsidRPr="003E5642">
        <w:rPr>
          <w:rFonts w:eastAsiaTheme="minorEastAsia"/>
        </w:rPr>
        <w:t xml:space="preserve">               </w:t>
      </w:r>
      <w:r>
        <w:rPr>
          <w:rFonts w:eastAsiaTheme="minorEastAsia"/>
          <w:lang w:val="en-US"/>
        </w:rPr>
        <w:t>v</w:t>
      </w:r>
      <w:r w:rsidRPr="003E5642">
        <w:rPr>
          <w:rFonts w:eastAsiaTheme="minorEastAsia"/>
        </w:rPr>
        <w:t>=</w:t>
      </w:r>
      <w:r>
        <w:rPr>
          <w:rFonts w:eastAsiaTheme="minorEastAsia"/>
          <w:lang w:val="en-US"/>
        </w:rPr>
        <w:t>xi</w:t>
      </w:r>
      <w:r w:rsidRPr="003E5642">
        <w:rPr>
          <w:rFonts w:eastAsiaTheme="minorEastAsia"/>
        </w:rPr>
        <w:t>+</w:t>
      </w:r>
      <w:proofErr w:type="spellStart"/>
      <w:r>
        <w:rPr>
          <w:rFonts w:eastAsiaTheme="minorEastAsia"/>
          <w:lang w:val="en-US"/>
        </w:rPr>
        <w:t>yj</w:t>
      </w:r>
      <w:proofErr w:type="spellEnd"/>
      <w:r w:rsidRPr="003E5642">
        <w:rPr>
          <w:rFonts w:eastAsiaTheme="minorEastAsia"/>
        </w:rPr>
        <w:t>+</w:t>
      </w:r>
      <w:proofErr w:type="spellStart"/>
      <w:r>
        <w:rPr>
          <w:rFonts w:eastAsiaTheme="minorEastAsia"/>
          <w:lang w:val="en-US"/>
        </w:rPr>
        <w:t>zk</w:t>
      </w:r>
      <w:proofErr w:type="spellEnd"/>
    </w:p>
    <w:p w:rsidR="003E5642" w:rsidRPr="005D4EC9" w:rsidRDefault="003E5642">
      <w:r w:rsidRPr="005D4EC9">
        <w:rPr>
          <w:rFonts w:eastAsiaTheme="minorEastAsia"/>
        </w:rPr>
        <w:t>3)</w:t>
      </w:r>
      <w:r w:rsidR="005D4EC9" w:rsidRPr="005D4EC9">
        <w:rPr>
          <w:rFonts w:eastAsiaTheme="minorEastAsia"/>
        </w:rPr>
        <w:t xml:space="preserve"> </w:t>
      </w:r>
      <w:proofErr w:type="spellStart"/>
      <w:r w:rsidR="005D4EC9">
        <w:rPr>
          <w:rFonts w:eastAsiaTheme="minorEastAsia"/>
          <w:lang w:val="en-US"/>
        </w:rPr>
        <w:t>R</w:t>
      </w:r>
      <w:r w:rsidR="005D4EC9">
        <w:rPr>
          <w:rFonts w:eastAsiaTheme="minorEastAsia"/>
          <w:vertAlign w:val="superscript"/>
          <w:lang w:val="en-US"/>
        </w:rPr>
        <w:t>n</w:t>
      </w:r>
      <w:proofErr w:type="spellEnd"/>
      <w:r w:rsidR="005D4EC9" w:rsidRPr="005D4EC9">
        <w:rPr>
          <w:rFonts w:eastAsiaTheme="minorEastAsia"/>
        </w:rPr>
        <w:t xml:space="preserve"> = {(</w:t>
      </w:r>
      <w:r w:rsidR="005D4EC9">
        <w:rPr>
          <w:rFonts w:eastAsiaTheme="minorEastAsia"/>
          <w:lang w:val="en-US"/>
        </w:rPr>
        <w:t>x</w:t>
      </w:r>
      <w:r w:rsidR="005D4EC9" w:rsidRPr="005D4EC9">
        <w:rPr>
          <w:rFonts w:eastAsiaTheme="minorEastAsia"/>
        </w:rPr>
        <w:t>1…</w:t>
      </w:r>
      <w:proofErr w:type="spellStart"/>
      <w:r w:rsidR="005D4EC9">
        <w:rPr>
          <w:rFonts w:eastAsiaTheme="minorEastAsia"/>
          <w:lang w:val="en-US"/>
        </w:rPr>
        <w:t>xn</w:t>
      </w:r>
      <w:proofErr w:type="spellEnd"/>
      <w:r w:rsidR="005D4EC9" w:rsidRPr="005D4EC9">
        <w:rPr>
          <w:rFonts w:eastAsiaTheme="minorEastAsia"/>
        </w:rPr>
        <w:t xml:space="preserve">),  </w:t>
      </w:r>
      <w:r w:rsidR="005D4EC9">
        <w:rPr>
          <w:rFonts w:eastAsiaTheme="minorEastAsia"/>
          <w:lang w:val="en-US"/>
        </w:rPr>
        <w:t>xi</w:t>
      </w:r>
      <w:r w:rsidR="005D4EC9" w:rsidRPr="005D4EC9">
        <w:rPr>
          <w:rFonts w:ascii="Cambria Math" w:eastAsiaTheme="minorEastAsia" w:hAnsi="Cambria Math"/>
        </w:rPr>
        <w:t>∈</w:t>
      </w:r>
      <w:r w:rsidR="005D4EC9">
        <w:rPr>
          <w:rFonts w:eastAsiaTheme="minorEastAsia"/>
          <w:lang w:val="en-US"/>
        </w:rPr>
        <w:t>R</w:t>
      </w:r>
      <w:r w:rsidR="005D4EC9" w:rsidRPr="005D4EC9">
        <w:rPr>
          <w:rFonts w:eastAsiaTheme="minorEastAsia"/>
        </w:rPr>
        <w:t>}</w:t>
      </w:r>
    </w:p>
    <w:p w:rsidR="005D4EC9" w:rsidRPr="005D4EC9" w:rsidRDefault="005D4EC9">
      <w:pPr>
        <w:rPr>
          <w:vertAlign w:val="superscript"/>
        </w:rPr>
      </w:pPr>
      <w:r w:rsidRPr="005D4EC9">
        <w:t>4)</w:t>
      </w:r>
      <w:proofErr w:type="spellStart"/>
      <w:r>
        <w:rPr>
          <w:lang w:val="en-US"/>
        </w:rPr>
        <w:t>M</w:t>
      </w:r>
      <w:r>
        <w:rPr>
          <w:vertAlign w:val="superscript"/>
          <w:lang w:val="en-US"/>
        </w:rPr>
        <w:t>mxn</w:t>
      </w:r>
      <w:proofErr w:type="spellEnd"/>
    </w:p>
    <w:p w:rsidR="005D4EC9" w:rsidRPr="005D4EC9" w:rsidRDefault="005D4EC9">
      <w:pPr>
        <w:rPr>
          <w:vertAlign w:val="superscript"/>
          <w:lang w:val="en-US"/>
        </w:rPr>
      </w:pPr>
      <w:r w:rsidRPr="005D4EC9">
        <w:rPr>
          <w:lang w:val="en-US"/>
        </w:rPr>
        <w:t xml:space="preserve">5) </w:t>
      </w:r>
      <w:proofErr w:type="spellStart"/>
      <w:r>
        <w:rPr>
          <w:lang w:val="en-US"/>
        </w:rPr>
        <w:t>Pn</w:t>
      </w:r>
      <w:proofErr w:type="spellEnd"/>
      <w:proofErr w:type="gramStart"/>
      <w:r w:rsidRPr="005D4EC9">
        <w:rPr>
          <w:lang w:val="en-US"/>
        </w:rPr>
        <w:t>={</w:t>
      </w:r>
      <w:proofErr w:type="gramEnd"/>
      <w:r>
        <w:rPr>
          <w:lang w:val="en-US"/>
        </w:rPr>
        <w:t>p</w:t>
      </w:r>
      <w:r w:rsidRPr="005D4EC9">
        <w:rPr>
          <w:lang w:val="en-US"/>
        </w:rPr>
        <w:t>(</w:t>
      </w:r>
      <w:r>
        <w:rPr>
          <w:lang w:val="en-US"/>
        </w:rPr>
        <w:t>t</w:t>
      </w:r>
      <w:r w:rsidRPr="005D4EC9">
        <w:rPr>
          <w:lang w:val="en-US"/>
        </w:rPr>
        <w:t>)</w:t>
      </w:r>
      <w:r w:rsidRPr="005D4EC9">
        <w:rPr>
          <w:rFonts w:ascii="Cambria Math" w:hAnsi="Cambria Math"/>
          <w:lang w:val="en-US"/>
        </w:rPr>
        <w:t>∈</w:t>
      </w:r>
      <w:r>
        <w:rPr>
          <w:lang w:val="en-US"/>
        </w:rPr>
        <w:t>R</w:t>
      </w:r>
      <w:r w:rsidRPr="005D4EC9">
        <w:rPr>
          <w:lang w:val="en-US"/>
        </w:rPr>
        <w:t>[</w:t>
      </w:r>
      <w:r>
        <w:rPr>
          <w:lang w:val="en-US"/>
        </w:rPr>
        <w:t>t</w:t>
      </w:r>
      <w:r w:rsidRPr="005D4EC9">
        <w:rPr>
          <w:lang w:val="en-US"/>
        </w:rPr>
        <w:t xml:space="preserve">], </w:t>
      </w:r>
      <w:proofErr w:type="spellStart"/>
      <w:r>
        <w:rPr>
          <w:lang w:val="en-US"/>
        </w:rPr>
        <w:t>degP</w:t>
      </w:r>
      <w:proofErr w:type="spellEnd"/>
      <w:r w:rsidRPr="005D4EC9">
        <w:rPr>
          <w:lang w:val="en-US"/>
        </w:rPr>
        <w:t>(</w:t>
      </w:r>
      <w:r>
        <w:rPr>
          <w:lang w:val="en-US"/>
        </w:rPr>
        <w:t>t</w:t>
      </w:r>
      <w:r w:rsidRPr="005D4EC9">
        <w:rPr>
          <w:lang w:val="en-US"/>
        </w:rPr>
        <w:t>)&lt;=</w:t>
      </w:r>
      <w:r>
        <w:rPr>
          <w:lang w:val="en-US"/>
        </w:rPr>
        <w:t>n</w:t>
      </w:r>
      <w:r w:rsidRPr="005D4EC9">
        <w:rPr>
          <w:lang w:val="en-US"/>
        </w:rPr>
        <w:t>} = {</w:t>
      </w:r>
      <w:r>
        <w:rPr>
          <w:lang w:val="en-US"/>
        </w:rPr>
        <w:t>a</w:t>
      </w:r>
      <w:r w:rsidRPr="005D4EC9">
        <w:rPr>
          <w:lang w:val="en-US"/>
        </w:rPr>
        <w:t>0</w:t>
      </w:r>
      <w:r>
        <w:rPr>
          <w:lang w:val="en-US"/>
        </w:rPr>
        <w:t>t</w:t>
      </w:r>
      <w:r w:rsidRPr="005D4EC9">
        <w:rPr>
          <w:vertAlign w:val="superscript"/>
          <w:lang w:val="en-US"/>
        </w:rPr>
        <w:t>4</w:t>
      </w:r>
      <w:r>
        <w:rPr>
          <w:lang w:val="en-US"/>
        </w:rPr>
        <w:t>+a1t</w:t>
      </w:r>
      <w:r>
        <w:rPr>
          <w:vertAlign w:val="superscript"/>
          <w:lang w:val="en-US"/>
        </w:rPr>
        <w:t>n-1</w:t>
      </w:r>
      <w:r>
        <w:rPr>
          <w:lang w:val="en-US"/>
        </w:rPr>
        <w:t>+…+an-1+an}</w:t>
      </w:r>
    </w:p>
    <w:p w:rsidR="005D4EC9" w:rsidRPr="005D4EC9" w:rsidRDefault="005D4EC9">
      <w:pPr>
        <w:rPr>
          <w:lang w:val="en-US"/>
        </w:rPr>
      </w:pPr>
    </w:p>
    <w:p w:rsidR="004E7075" w:rsidRDefault="004E7075">
      <w:pPr>
        <w:rPr>
          <w:u w:val="single"/>
        </w:rPr>
      </w:pPr>
      <w:r>
        <w:rPr>
          <w:u w:val="single"/>
        </w:rPr>
        <w:t>47) Теорема единственности разложения вектора по базису. Координаты вектора. Выражение линейных операций над векторами в координатах.</w:t>
      </w:r>
    </w:p>
    <w:p w:rsidR="00FF7E6B" w:rsidRDefault="00FF7E6B">
      <w:pPr>
        <w:rPr>
          <w:u w:val="single"/>
        </w:rPr>
      </w:pPr>
    </w:p>
    <w:p w:rsidR="004E7075" w:rsidRDefault="004E7075">
      <w:pPr>
        <w:rPr>
          <w:u w:val="single"/>
        </w:rPr>
      </w:pPr>
      <w:r>
        <w:rPr>
          <w:u w:val="single"/>
        </w:rPr>
        <w:t>48) Ранг системы векторов. Базис и размерность линейной оболочки системы векторов линейного пространства.</w:t>
      </w:r>
    </w:p>
    <w:p w:rsidR="00FF7E6B" w:rsidRDefault="00FF7E6B">
      <w:pPr>
        <w:rPr>
          <w:u w:val="single"/>
        </w:rPr>
      </w:pPr>
      <w:r>
        <w:rPr>
          <w:b/>
          <w:bCs/>
        </w:rPr>
        <w:t>Рангом</w:t>
      </w:r>
      <w:r>
        <w:t xml:space="preserve"> системы строк (столбцов) </w:t>
      </w:r>
      <w:hyperlink r:id="rId167" w:tooltip="Матрица (математика)" w:history="1">
        <w:r>
          <w:rPr>
            <w:rStyle w:val="a4"/>
          </w:rPr>
          <w:t>матрицы</w:t>
        </w:r>
      </w:hyperlink>
      <w:r>
        <w:t xml:space="preserve"> А называется максимальное число </w:t>
      </w:r>
      <w:hyperlink r:id="rId168" w:tooltip="Линейная независимость" w:history="1">
        <w:r>
          <w:rPr>
            <w:rStyle w:val="a4"/>
          </w:rPr>
          <w:t>линейно независимых</w:t>
        </w:r>
      </w:hyperlink>
      <w:r>
        <w:t xml:space="preserve"> строк (столбцов). Несколько строк (столбцов) называются линейно независимыми, если ни одна из них не выражается линейно через другие. Ранг системы строк всегда равен рангу системы столбцов и это число называется рангом матрицы.</w:t>
      </w:r>
      <w:r>
        <w:rPr>
          <w:u w:val="single"/>
        </w:rPr>
        <w:t xml:space="preserve"> </w:t>
      </w:r>
    </w:p>
    <w:p w:rsidR="00FF7E6B" w:rsidRDefault="00FF7E6B">
      <w:r>
        <w:rPr>
          <w:b/>
          <w:bCs/>
        </w:rPr>
        <w:t>Ранг матрицы</w:t>
      </w:r>
      <w:r>
        <w:t xml:space="preserve"> — наивысший из порядков </w:t>
      </w:r>
      <w:hyperlink r:id="rId169" w:tooltip="Минор (линейная алгебра)" w:history="1">
        <w:r>
          <w:rPr>
            <w:rStyle w:val="a4"/>
          </w:rPr>
          <w:t>миноров</w:t>
        </w:r>
      </w:hyperlink>
      <w:r>
        <w:t xml:space="preserve"> этой матрицы, отличных от нуля. Ранг матрицы равен наибольшему числу линейно независимых строк (или столбцов) матрицы.</w:t>
      </w:r>
    </w:p>
    <w:p w:rsidR="00FF7E6B" w:rsidRDefault="00FF7E6B">
      <w:r>
        <w:t>Рангом системы векторов называется размерность его линейной оболочки.</w:t>
      </w:r>
    </w:p>
    <w:p w:rsidR="005D4EC9" w:rsidRDefault="005D4EC9">
      <w:r>
        <w:t>Ранги эквивалентных систем равны</w:t>
      </w:r>
      <w:proofErr w:type="gramStart"/>
      <w:r>
        <w:t>.(</w:t>
      </w:r>
      <w:proofErr w:type="gramEnd"/>
      <w:r>
        <w:t>две системы называются эквивалентными если они линейно выражаются друг через друга.</w:t>
      </w:r>
    </w:p>
    <w:p w:rsidR="005D4EC9" w:rsidRDefault="005D4EC9">
      <w:r>
        <w:t>При транспонировании ранг не изменяется.</w:t>
      </w:r>
    </w:p>
    <w:p w:rsidR="005D4EC9" w:rsidRDefault="005D4EC9">
      <w:pPr>
        <w:rPr>
          <w:u w:val="single"/>
        </w:rPr>
      </w:pPr>
    </w:p>
    <w:p w:rsidR="004E7075" w:rsidRDefault="004E7075">
      <w:pPr>
        <w:rPr>
          <w:u w:val="single"/>
        </w:rPr>
      </w:pPr>
      <w:r>
        <w:rPr>
          <w:u w:val="single"/>
        </w:rPr>
        <w:t>49) Теорема о возможности дополнения линейно независимой системы векторов конечномерного пространства до базиса всего пространства.</w:t>
      </w:r>
    </w:p>
    <w:p w:rsidR="00AF1C78" w:rsidRDefault="00AF1C78">
      <w:r>
        <w:rPr>
          <w:lang w:val="en-US"/>
        </w:rPr>
        <w:t>V</w:t>
      </w:r>
      <w:r>
        <w:t>-линейной пространство</w:t>
      </w:r>
    </w:p>
    <w:p w:rsidR="00AF1C78" w:rsidRDefault="00AF1C78">
      <w:proofErr w:type="spellStart"/>
      <w:proofErr w:type="gramStart"/>
      <w:r>
        <w:rPr>
          <w:lang w:val="en-US"/>
        </w:rPr>
        <w:t>dimV</w:t>
      </w:r>
      <w:proofErr w:type="spellEnd"/>
      <w:r w:rsidRPr="00AF1C78">
        <w:t>=</w:t>
      </w:r>
      <w:proofErr w:type="gramEnd"/>
      <w:r>
        <w:rPr>
          <w:lang w:val="en-US"/>
        </w:rPr>
        <w:t>n</w:t>
      </w:r>
      <w:r w:rsidRPr="00AF1C78">
        <w:t>&lt;</w:t>
      </w:r>
      <w:r>
        <w:t>бесконечности.</w:t>
      </w:r>
    </w:p>
    <w:p w:rsidR="00AF1C78" w:rsidRDefault="00AF1C78">
      <w:r w:rsidRPr="00AF1C78">
        <w:t>&lt;</w:t>
      </w:r>
      <w:r>
        <w:rPr>
          <w:lang w:val="en-US"/>
        </w:rPr>
        <w:t>v</w:t>
      </w:r>
      <w:r w:rsidRPr="00AF1C78">
        <w:t>1,…,</w:t>
      </w:r>
      <w:proofErr w:type="spellStart"/>
      <w:r>
        <w:rPr>
          <w:lang w:val="en-US"/>
        </w:rPr>
        <w:t>vm</w:t>
      </w:r>
      <w:proofErr w:type="spellEnd"/>
      <w:r w:rsidRPr="00AF1C78">
        <w:t>&gt;</w:t>
      </w:r>
      <w:r>
        <w:t>-линейно независимая система.</w:t>
      </w:r>
    </w:p>
    <w:p w:rsidR="00AF1C78" w:rsidRPr="00AF1C78" w:rsidRDefault="00AF1C78">
      <w:r>
        <w:rPr>
          <w:lang w:val="en-US"/>
        </w:rPr>
        <w:t>m</w:t>
      </w:r>
      <w:r w:rsidRPr="00AF1C78">
        <w:t>&lt;</w:t>
      </w:r>
      <w:r>
        <w:rPr>
          <w:lang w:val="en-US"/>
        </w:rPr>
        <w:t>n</w:t>
      </w:r>
    </w:p>
    <w:p w:rsidR="00AF1C78" w:rsidRDefault="00AF1C78">
      <w:r>
        <w:t xml:space="preserve">Существует </w:t>
      </w:r>
      <w:proofErr w:type="spellStart"/>
      <w:r>
        <w:rPr>
          <w:lang w:val="en-US"/>
        </w:rPr>
        <w:t>v</w:t>
      </w:r>
      <w:r>
        <w:rPr>
          <w:vertAlign w:val="subscript"/>
          <w:lang w:val="en-US"/>
        </w:rPr>
        <w:t>m</w:t>
      </w:r>
      <w:proofErr w:type="spellEnd"/>
      <w:r w:rsidRPr="00AF1C78">
        <w:rPr>
          <w:vertAlign w:val="subscript"/>
        </w:rPr>
        <w:t>+1</w:t>
      </w:r>
      <w:r w:rsidRPr="00AF1C78">
        <w:t>,…</w:t>
      </w:r>
      <w:proofErr w:type="spellStart"/>
      <w:r>
        <w:rPr>
          <w:lang w:val="en-US"/>
        </w:rPr>
        <w:t>v</w:t>
      </w:r>
      <w:r>
        <w:rPr>
          <w:vertAlign w:val="subscript"/>
          <w:lang w:val="en-US"/>
        </w:rPr>
        <w:t>n</w:t>
      </w:r>
      <w:proofErr w:type="spellEnd"/>
      <w:r w:rsidRPr="00AF1C78">
        <w:rPr>
          <w:vertAlign w:val="subscript"/>
        </w:rPr>
        <w:t xml:space="preserve"> </w:t>
      </w:r>
      <w:r>
        <w:rPr>
          <w:vertAlign w:val="subscript"/>
        </w:rPr>
        <w:t xml:space="preserve"> </w:t>
      </w:r>
      <w:r>
        <w:t xml:space="preserve">принадлежащее </w:t>
      </w:r>
      <w:r>
        <w:rPr>
          <w:lang w:val="en-US"/>
        </w:rPr>
        <w:t>V</w:t>
      </w:r>
      <w:r>
        <w:t xml:space="preserve"> такая что:</w:t>
      </w:r>
    </w:p>
    <w:p w:rsidR="00AF1C78" w:rsidRPr="00AF1C78" w:rsidRDefault="00AF1C78">
      <w:r>
        <w:tab/>
      </w:r>
      <w:r w:rsidRPr="00AF1C78">
        <w:t>&lt;</w:t>
      </w:r>
      <w:r>
        <w:rPr>
          <w:lang w:val="en-US"/>
        </w:rPr>
        <w:t>v</w:t>
      </w:r>
      <w:r w:rsidRPr="00AF1C78">
        <w:t>1,…,</w:t>
      </w:r>
      <w:proofErr w:type="spellStart"/>
      <w:r>
        <w:rPr>
          <w:lang w:val="en-US"/>
        </w:rPr>
        <w:t>vm</w:t>
      </w:r>
      <w:proofErr w:type="spellEnd"/>
      <w:r w:rsidRPr="00AF1C78">
        <w:t>,</w:t>
      </w:r>
      <w:proofErr w:type="spellStart"/>
      <w:r>
        <w:rPr>
          <w:lang w:val="en-US"/>
        </w:rPr>
        <w:t>vm</w:t>
      </w:r>
      <w:proofErr w:type="spellEnd"/>
      <w:r w:rsidRPr="00AF1C78">
        <w:t>+1,…,</w:t>
      </w:r>
      <w:proofErr w:type="spellStart"/>
      <w:r>
        <w:rPr>
          <w:lang w:val="en-US"/>
        </w:rPr>
        <w:t>vn</w:t>
      </w:r>
      <w:proofErr w:type="spellEnd"/>
      <w:r w:rsidRPr="00AF1C78">
        <w:t xml:space="preserve">&gt; - </w:t>
      </w:r>
      <w:r>
        <w:t xml:space="preserve">базис </w:t>
      </w:r>
      <w:r>
        <w:rPr>
          <w:lang w:val="en-US"/>
        </w:rPr>
        <w:t>V</w:t>
      </w:r>
    </w:p>
    <w:p w:rsidR="00AF1C78" w:rsidRDefault="00AF1C78">
      <w:r>
        <w:t>Доказательство:</w:t>
      </w:r>
    </w:p>
    <w:p w:rsidR="00AF1C78" w:rsidRDefault="00AF1C78">
      <w:r>
        <w:lastRenderedPageBreak/>
        <w:tab/>
      </w:r>
      <w:r>
        <w:rPr>
          <w:lang w:val="en-US"/>
        </w:rPr>
        <w:t>m</w:t>
      </w:r>
      <w:r w:rsidRPr="00AF1C78">
        <w:t>&lt;</w:t>
      </w:r>
      <w:r>
        <w:rPr>
          <w:lang w:val="en-US"/>
        </w:rPr>
        <w:t>n</w:t>
      </w:r>
      <w:r w:rsidRPr="00AF1C78">
        <w:t xml:space="preserve"> =&gt; &lt;</w:t>
      </w:r>
      <w:proofErr w:type="spellStart"/>
      <w:r>
        <w:rPr>
          <w:lang w:val="en-US"/>
        </w:rPr>
        <w:t>vn</w:t>
      </w:r>
      <w:proofErr w:type="spellEnd"/>
      <w:r w:rsidRPr="00AF1C78">
        <w:t>,…,</w:t>
      </w:r>
      <w:proofErr w:type="spellStart"/>
      <w:r>
        <w:rPr>
          <w:lang w:val="en-US"/>
        </w:rPr>
        <w:t>vm</w:t>
      </w:r>
      <w:proofErr w:type="spellEnd"/>
      <w:r w:rsidRPr="00AF1C78">
        <w:t xml:space="preserve">&gt; - </w:t>
      </w:r>
      <w:r>
        <w:t>не является базисом =</w:t>
      </w:r>
      <w:r w:rsidRPr="00AF1C78">
        <w:t>&gt; &lt;</w:t>
      </w:r>
      <w:r>
        <w:rPr>
          <w:lang w:val="en-US"/>
        </w:rPr>
        <w:t>v</w:t>
      </w:r>
      <w:r w:rsidRPr="00AF1C78">
        <w:t>1,…,</w:t>
      </w:r>
      <w:proofErr w:type="spellStart"/>
      <w:r>
        <w:rPr>
          <w:lang w:val="en-US"/>
        </w:rPr>
        <w:t>vm</w:t>
      </w:r>
      <w:proofErr w:type="spellEnd"/>
      <w:r w:rsidRPr="00AF1C78">
        <w:t>&gt; -</w:t>
      </w:r>
      <w:r>
        <w:t xml:space="preserve"> не является полной системой </w:t>
      </w:r>
      <w:r>
        <w:rPr>
          <w:lang w:val="en-US"/>
        </w:rPr>
        <w:t>V</w:t>
      </w:r>
      <w:r w:rsidRPr="00AF1C78">
        <w:t xml:space="preserve"> =&gt; </w:t>
      </w:r>
      <w:r>
        <w:t xml:space="preserve">Существует </w:t>
      </w:r>
      <w:proofErr w:type="spellStart"/>
      <w:r>
        <w:rPr>
          <w:lang w:val="en-US"/>
        </w:rPr>
        <w:t>v</w:t>
      </w:r>
      <w:r>
        <w:rPr>
          <w:vertAlign w:val="subscript"/>
          <w:lang w:val="en-US"/>
        </w:rPr>
        <w:t>m</w:t>
      </w:r>
      <w:proofErr w:type="spellEnd"/>
      <w:r w:rsidRPr="00AF1C78">
        <w:rPr>
          <w:vertAlign w:val="subscript"/>
        </w:rPr>
        <w:t xml:space="preserve">+1 </w:t>
      </w:r>
      <w:r>
        <w:t xml:space="preserve">не принадлежащее </w:t>
      </w:r>
      <w:r>
        <w:rPr>
          <w:lang w:val="en-US"/>
        </w:rPr>
        <w:t>L</w:t>
      </w:r>
      <w:r w:rsidRPr="00AF1C78">
        <w:t>[</w:t>
      </w:r>
      <w:r>
        <w:rPr>
          <w:lang w:val="en-US"/>
        </w:rPr>
        <w:t>v</w:t>
      </w:r>
      <w:r w:rsidRPr="00AF1C78">
        <w:t>1,….,</w:t>
      </w:r>
      <w:proofErr w:type="spellStart"/>
      <w:r>
        <w:rPr>
          <w:lang w:val="en-US"/>
        </w:rPr>
        <w:t>vm</w:t>
      </w:r>
      <w:proofErr w:type="spellEnd"/>
      <w:r w:rsidRPr="00AF1C78">
        <w:t>] =&gt; &lt;</w:t>
      </w:r>
      <w:r>
        <w:rPr>
          <w:lang w:val="en-US"/>
        </w:rPr>
        <w:t>v</w:t>
      </w:r>
      <w:r w:rsidRPr="00AF1C78">
        <w:t>1,…,</w:t>
      </w:r>
      <w:proofErr w:type="spellStart"/>
      <w:r>
        <w:rPr>
          <w:lang w:val="en-US"/>
        </w:rPr>
        <w:t>vm</w:t>
      </w:r>
      <w:proofErr w:type="spellEnd"/>
      <w:r w:rsidRPr="00AF1C78">
        <w:t>,</w:t>
      </w:r>
      <w:proofErr w:type="spellStart"/>
      <w:r>
        <w:rPr>
          <w:lang w:val="en-US"/>
        </w:rPr>
        <w:t>vm</w:t>
      </w:r>
      <w:proofErr w:type="spellEnd"/>
      <w:r w:rsidRPr="00AF1C78">
        <w:t xml:space="preserve">+1&gt; - </w:t>
      </w:r>
      <w:r>
        <w:t>линейно независима.</w:t>
      </w:r>
    </w:p>
    <w:p w:rsidR="00AF1C78" w:rsidRPr="00AF1C78" w:rsidRDefault="00AF1C78">
      <w:r>
        <w:t xml:space="preserve">Если </w:t>
      </w:r>
      <w:proofErr w:type="gramStart"/>
      <w:r>
        <w:t>м</w:t>
      </w:r>
      <w:proofErr w:type="gramEnd"/>
      <w:r>
        <w:t>+1</w:t>
      </w:r>
      <w:r w:rsidRPr="00AF1C78">
        <w:t>=</w:t>
      </w:r>
      <w:r>
        <w:rPr>
          <w:lang w:val="en-US"/>
        </w:rPr>
        <w:t>n</w:t>
      </w:r>
      <w:r w:rsidRPr="00AF1C78">
        <w:t xml:space="preserve"> =&gt; &lt;</w:t>
      </w:r>
      <w:r>
        <w:rPr>
          <w:lang w:val="en-US"/>
        </w:rPr>
        <w:t>v</w:t>
      </w:r>
      <w:r w:rsidRPr="00AF1C78">
        <w:t>1,…,</w:t>
      </w:r>
      <w:proofErr w:type="spellStart"/>
      <w:r>
        <w:rPr>
          <w:lang w:val="en-US"/>
        </w:rPr>
        <w:t>vmn</w:t>
      </w:r>
      <w:proofErr w:type="spellEnd"/>
      <w:r w:rsidRPr="00AF1C78">
        <w:t xml:space="preserve">&gt; - </w:t>
      </w:r>
      <w:r>
        <w:t xml:space="preserve">базис </w:t>
      </w:r>
      <w:r>
        <w:rPr>
          <w:lang w:val="en-US"/>
        </w:rPr>
        <w:t>V</w:t>
      </w:r>
    </w:p>
    <w:p w:rsidR="00AF1C78" w:rsidRDefault="00AF1C78">
      <w:r>
        <w:t xml:space="preserve">Если </w:t>
      </w:r>
      <w:r>
        <w:rPr>
          <w:lang w:val="en-US"/>
        </w:rPr>
        <w:t>m</w:t>
      </w:r>
      <w:r w:rsidRPr="00AF1C78">
        <w:t>+1&lt;</w:t>
      </w:r>
      <w:r>
        <w:rPr>
          <w:lang w:val="en-US"/>
        </w:rPr>
        <w:t>n</w:t>
      </w:r>
      <w:r w:rsidRPr="00AF1C78">
        <w:t xml:space="preserve"> =&gt; </w:t>
      </w:r>
      <w:r>
        <w:t>продолжить аналогично.</w:t>
      </w:r>
    </w:p>
    <w:p w:rsidR="00AF1C78" w:rsidRDefault="00AF1C78">
      <w:r>
        <w:t xml:space="preserve">За </w:t>
      </w:r>
      <w:r w:rsidRPr="00AF1C78">
        <w:t>(</w:t>
      </w:r>
      <w:r>
        <w:rPr>
          <w:lang w:val="en-US"/>
        </w:rPr>
        <w:t>n</w:t>
      </w:r>
      <w:r w:rsidRPr="00AF1C78">
        <w:t>-</w:t>
      </w:r>
      <w:r>
        <w:rPr>
          <w:lang w:val="en-US"/>
        </w:rPr>
        <w:t>m</w:t>
      </w:r>
      <w:r w:rsidRPr="00AF1C78">
        <w:t xml:space="preserve">) </w:t>
      </w:r>
      <w:proofErr w:type="gramStart"/>
      <w:r>
        <w:t>шагов</w:t>
      </w:r>
      <w:proofErr w:type="gramEnd"/>
      <w:r>
        <w:t xml:space="preserve"> таким образом построим</w:t>
      </w:r>
    </w:p>
    <w:p w:rsidR="00AF1C78" w:rsidRDefault="00AF1C78" w:rsidP="00AF1C78">
      <w:pPr>
        <w:pStyle w:val="a9"/>
        <w:numPr>
          <w:ilvl w:val="1"/>
          <w:numId w:val="13"/>
        </w:numPr>
      </w:pPr>
      <w:r w:rsidRPr="00AF1C78">
        <w:t>&lt;</w:t>
      </w:r>
      <w:r>
        <w:rPr>
          <w:lang w:val="en-US"/>
        </w:rPr>
        <w:t>v</w:t>
      </w:r>
      <w:r w:rsidRPr="00AF1C78">
        <w:t>1,…,</w:t>
      </w:r>
      <w:proofErr w:type="spellStart"/>
      <w:r>
        <w:rPr>
          <w:lang w:val="en-US"/>
        </w:rPr>
        <w:t>vm</w:t>
      </w:r>
      <w:proofErr w:type="spellEnd"/>
      <w:r w:rsidRPr="00AF1C78">
        <w:t>,</w:t>
      </w:r>
      <w:proofErr w:type="spellStart"/>
      <w:r>
        <w:rPr>
          <w:lang w:val="en-US"/>
        </w:rPr>
        <w:t>vm</w:t>
      </w:r>
      <w:proofErr w:type="spellEnd"/>
      <w:r w:rsidRPr="00AF1C78">
        <w:t>+1,…,</w:t>
      </w:r>
      <w:proofErr w:type="spellStart"/>
      <w:r>
        <w:rPr>
          <w:lang w:val="en-US"/>
        </w:rPr>
        <w:t>vn</w:t>
      </w:r>
      <w:proofErr w:type="spellEnd"/>
      <w:r w:rsidRPr="00AF1C78">
        <w:t xml:space="preserve">&gt; - </w:t>
      </w:r>
      <w:r>
        <w:t>линейно независимая система.</w:t>
      </w:r>
    </w:p>
    <w:p w:rsidR="00AF1C78" w:rsidRPr="00AF1C78" w:rsidRDefault="00AF1C78" w:rsidP="00AF1C78">
      <w:pPr>
        <w:pStyle w:val="a9"/>
        <w:numPr>
          <w:ilvl w:val="2"/>
          <w:numId w:val="13"/>
        </w:numPr>
      </w:pPr>
      <w:r>
        <w:rPr>
          <w:lang w:val="en-US"/>
        </w:rPr>
        <w:t xml:space="preserve">Vi </w:t>
      </w:r>
      <w:r>
        <w:t xml:space="preserve">принадлежит </w:t>
      </w:r>
      <w:r>
        <w:rPr>
          <w:lang w:val="en-US"/>
        </w:rPr>
        <w:t>V</w:t>
      </w:r>
    </w:p>
    <w:p w:rsidR="00AF1C78" w:rsidRPr="00AF1C78" w:rsidRDefault="00AF1C78" w:rsidP="00AF1C78">
      <w:pPr>
        <w:pStyle w:val="a9"/>
        <w:numPr>
          <w:ilvl w:val="1"/>
          <w:numId w:val="13"/>
        </w:numPr>
      </w:pPr>
      <w:r>
        <w:rPr>
          <w:lang w:val="en-US"/>
        </w:rPr>
        <w:t>n=</w:t>
      </w:r>
      <w:proofErr w:type="spellStart"/>
      <w:r>
        <w:rPr>
          <w:lang w:val="en-US"/>
        </w:rPr>
        <w:t>dimV</w:t>
      </w:r>
      <w:proofErr w:type="spellEnd"/>
    </w:p>
    <w:p w:rsidR="00AF1C78" w:rsidRDefault="00AF1C78" w:rsidP="00AF1C78">
      <w:pPr>
        <w:pStyle w:val="a9"/>
        <w:ind w:left="1440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0)</w:t>
      </w:r>
    </w:p>
    <w:p w:rsidR="00AF1C78" w:rsidRPr="00AF1C78" w:rsidRDefault="00AF1C78" w:rsidP="00AF1C78">
      <w:pPr>
        <w:pStyle w:val="a9"/>
        <w:ind w:left="1440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1)   =&gt;&lt;v1,…</w:t>
      </w:r>
      <w:proofErr w:type="gramStart"/>
      <w:r>
        <w:rPr>
          <w:lang w:val="en-US"/>
        </w:rPr>
        <w:t>,vm,vm</w:t>
      </w:r>
      <w:proofErr w:type="gramEnd"/>
      <w:r>
        <w:rPr>
          <w:lang w:val="en-US"/>
        </w:rPr>
        <w:t>+1,…</w:t>
      </w:r>
      <w:proofErr w:type="spellStart"/>
      <w:r>
        <w:rPr>
          <w:lang w:val="en-US"/>
        </w:rPr>
        <w:t>vn</w:t>
      </w:r>
      <w:proofErr w:type="spellEnd"/>
      <w:r>
        <w:rPr>
          <w:lang w:val="en-US"/>
        </w:rPr>
        <w:t xml:space="preserve">&gt; - </w:t>
      </w:r>
      <w:r>
        <w:t>базис</w:t>
      </w:r>
      <w:r w:rsidRPr="00AF1C78">
        <w:rPr>
          <w:lang w:val="en-US"/>
        </w:rPr>
        <w:t xml:space="preserve"> </w:t>
      </w:r>
      <w:r>
        <w:rPr>
          <w:lang w:val="en-US"/>
        </w:rPr>
        <w:t>V</w:t>
      </w:r>
    </w:p>
    <w:p w:rsidR="00AF1C78" w:rsidRDefault="00AF1C78" w:rsidP="00AF1C78">
      <w:pPr>
        <w:pStyle w:val="a9"/>
        <w:ind w:left="1440"/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  <w:t>2)</w:t>
      </w:r>
    </w:p>
    <w:p w:rsidR="00AF1C78" w:rsidRPr="00AF1C78" w:rsidRDefault="00AF1C78" w:rsidP="00AF1C78">
      <w:pPr>
        <w:pStyle w:val="a9"/>
        <w:ind w:left="1440"/>
      </w:pPr>
      <w:r>
        <w:t>Следствие: Любой ненулевой вектор можно включить в базис.</w:t>
      </w:r>
    </w:p>
    <w:p w:rsidR="00AF1C78" w:rsidRPr="00AF1C78" w:rsidRDefault="00AF1C78" w:rsidP="00AF1C78">
      <w:pPr>
        <w:pStyle w:val="a9"/>
        <w:ind w:left="1440"/>
      </w:pPr>
    </w:p>
    <w:p w:rsidR="00FF7E6B" w:rsidRPr="004E7075" w:rsidRDefault="00FF7E6B">
      <w:pPr>
        <w:rPr>
          <w:u w:val="single"/>
        </w:rPr>
      </w:pPr>
    </w:p>
    <w:sectPr w:rsidR="00FF7E6B" w:rsidRPr="004E7075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TimesNewRoman,Italic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5C2F48"/>
    <w:multiLevelType w:val="multilevel"/>
    <w:tmpl w:val="0F2C83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7247579"/>
    <w:multiLevelType w:val="multilevel"/>
    <w:tmpl w:val="F13AEF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914866"/>
    <w:multiLevelType w:val="multilevel"/>
    <w:tmpl w:val="44CC9E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D405B05"/>
    <w:multiLevelType w:val="multilevel"/>
    <w:tmpl w:val="3DA2D7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209A622F"/>
    <w:multiLevelType w:val="multilevel"/>
    <w:tmpl w:val="1CFC61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>
      <w:numFmt w:val="decimal"/>
      <w:lvlText w:val="%3)"/>
      <w:lvlJc w:val="left"/>
      <w:pPr>
        <w:ind w:left="2160" w:hanging="360"/>
      </w:pPr>
      <w:rPr>
        <w:rFonts w:hint="default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FEE67E3"/>
    <w:multiLevelType w:val="multilevel"/>
    <w:tmpl w:val="5CD6EB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32FC31E2"/>
    <w:multiLevelType w:val="multilevel"/>
    <w:tmpl w:val="E920F1E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4A862D88"/>
    <w:multiLevelType w:val="multilevel"/>
    <w:tmpl w:val="F4CA6F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5456318A"/>
    <w:multiLevelType w:val="multilevel"/>
    <w:tmpl w:val="657823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57D4322E"/>
    <w:multiLevelType w:val="multilevel"/>
    <w:tmpl w:val="84869A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589175CD"/>
    <w:multiLevelType w:val="multilevel"/>
    <w:tmpl w:val="FF4E1D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5B9F2924"/>
    <w:multiLevelType w:val="multilevel"/>
    <w:tmpl w:val="E604D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6A9A725A"/>
    <w:multiLevelType w:val="multilevel"/>
    <w:tmpl w:val="75DE24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6F665D62"/>
    <w:multiLevelType w:val="multilevel"/>
    <w:tmpl w:val="963C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7CF644A7"/>
    <w:multiLevelType w:val="multilevel"/>
    <w:tmpl w:val="F1DE55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8"/>
  </w:num>
  <w:num w:numId="2">
    <w:abstractNumId w:val="6"/>
  </w:num>
  <w:num w:numId="3">
    <w:abstractNumId w:val="14"/>
  </w:num>
  <w:num w:numId="4">
    <w:abstractNumId w:val="12"/>
  </w:num>
  <w:num w:numId="5">
    <w:abstractNumId w:val="9"/>
  </w:num>
  <w:num w:numId="6">
    <w:abstractNumId w:val="1"/>
  </w:num>
  <w:num w:numId="7">
    <w:abstractNumId w:val="3"/>
  </w:num>
  <w:num w:numId="8">
    <w:abstractNumId w:val="0"/>
  </w:num>
  <w:num w:numId="9">
    <w:abstractNumId w:val="7"/>
  </w:num>
  <w:num w:numId="10">
    <w:abstractNumId w:val="11"/>
  </w:num>
  <w:num w:numId="11">
    <w:abstractNumId w:val="13"/>
  </w:num>
  <w:num w:numId="12">
    <w:abstractNumId w:val="5"/>
  </w:num>
  <w:num w:numId="13">
    <w:abstractNumId w:val="4"/>
  </w:num>
  <w:num w:numId="14">
    <w:abstractNumId w:val="10"/>
  </w:num>
  <w:num w:numId="1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4E7075"/>
    <w:rsid w:val="00177534"/>
    <w:rsid w:val="003E5642"/>
    <w:rsid w:val="0046006C"/>
    <w:rsid w:val="004E7075"/>
    <w:rsid w:val="005D4EC9"/>
    <w:rsid w:val="007B29B6"/>
    <w:rsid w:val="00AF1C78"/>
    <w:rsid w:val="00B346F7"/>
    <w:rsid w:val="00C11570"/>
    <w:rsid w:val="00F4535E"/>
    <w:rsid w:val="00FF7E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346F7"/>
  </w:style>
  <w:style w:type="paragraph" w:styleId="2">
    <w:name w:val="heading 2"/>
    <w:basedOn w:val="a"/>
    <w:link w:val="20"/>
    <w:uiPriority w:val="9"/>
    <w:qFormat/>
    <w:rsid w:val="00F4535E"/>
    <w:pPr>
      <w:spacing w:before="100" w:beforeAutospacing="1" w:after="100" w:afterAutospacing="1" w:line="240" w:lineRule="auto"/>
      <w:outlineLvl w:val="1"/>
    </w:pPr>
    <w:rPr>
      <w:rFonts w:eastAsia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4535E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177534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4">
    <w:name w:val="Hyperlink"/>
    <w:basedOn w:val="a0"/>
    <w:uiPriority w:val="99"/>
    <w:semiHidden/>
    <w:unhideWhenUsed/>
    <w:rsid w:val="00177534"/>
    <w:rPr>
      <w:color w:val="0000FF"/>
      <w:u w:val="single"/>
    </w:rPr>
  </w:style>
  <w:style w:type="character" w:customStyle="1" w:styleId="texhtml">
    <w:name w:val="texhtml"/>
    <w:basedOn w:val="a0"/>
    <w:rsid w:val="00177534"/>
  </w:style>
  <w:style w:type="paragraph" w:styleId="a5">
    <w:name w:val="Balloon Text"/>
    <w:basedOn w:val="a"/>
    <w:link w:val="a6"/>
    <w:uiPriority w:val="99"/>
    <w:semiHidden/>
    <w:unhideWhenUsed/>
    <w:rsid w:val="001775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77534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rsid w:val="00F4535E"/>
    <w:rPr>
      <w:rFonts w:eastAsia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F4535E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mw-headline">
    <w:name w:val="mw-headline"/>
    <w:basedOn w:val="a0"/>
    <w:rsid w:val="00F4535E"/>
  </w:style>
  <w:style w:type="paragraph" w:styleId="a7">
    <w:name w:val="footer"/>
    <w:basedOn w:val="a"/>
    <w:link w:val="a8"/>
    <w:rsid w:val="00C11570"/>
    <w:pPr>
      <w:tabs>
        <w:tab w:val="center" w:pos="4153"/>
        <w:tab w:val="right" w:pos="8306"/>
      </w:tabs>
      <w:spacing w:after="0" w:line="240" w:lineRule="auto"/>
      <w:jc w:val="both"/>
    </w:pPr>
    <w:rPr>
      <w:rFonts w:eastAsia="Times New Roman"/>
      <w:sz w:val="28"/>
      <w:szCs w:val="20"/>
      <w:lang w:eastAsia="ru-RU"/>
    </w:rPr>
  </w:style>
  <w:style w:type="character" w:customStyle="1" w:styleId="a8">
    <w:name w:val="Нижний колонтитул Знак"/>
    <w:basedOn w:val="a0"/>
    <w:link w:val="a7"/>
    <w:rsid w:val="00C11570"/>
    <w:rPr>
      <w:rFonts w:eastAsia="Times New Roman"/>
      <w:sz w:val="28"/>
      <w:szCs w:val="20"/>
      <w:lang w:eastAsia="ru-RU"/>
    </w:rPr>
  </w:style>
  <w:style w:type="character" w:customStyle="1" w:styleId="editsection">
    <w:name w:val="editsection"/>
    <w:basedOn w:val="a0"/>
    <w:rsid w:val="00C11570"/>
  </w:style>
  <w:style w:type="paragraph" w:styleId="a9">
    <w:name w:val="List Paragraph"/>
    <w:basedOn w:val="a"/>
    <w:uiPriority w:val="34"/>
    <w:qFormat/>
    <w:rsid w:val="00AF1C78"/>
    <w:pPr>
      <w:ind w:left="720"/>
      <w:contextualSpacing/>
    </w:pPr>
  </w:style>
  <w:style w:type="character" w:styleId="aa">
    <w:name w:val="Placeholder Text"/>
    <w:basedOn w:val="a0"/>
    <w:uiPriority w:val="99"/>
    <w:semiHidden/>
    <w:rsid w:val="003E5642"/>
    <w:rPr>
      <w:color w:val="80808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67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65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26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03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464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7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124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1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02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72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39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1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64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70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7.png"/><Relationship Id="rId117" Type="http://schemas.openxmlformats.org/officeDocument/2006/relationships/image" Target="media/image62.wmf"/><Relationship Id="rId21" Type="http://schemas.openxmlformats.org/officeDocument/2006/relationships/image" Target="media/image12.png"/><Relationship Id="rId42" Type="http://schemas.openxmlformats.org/officeDocument/2006/relationships/image" Target="media/image27.png"/><Relationship Id="rId47" Type="http://schemas.openxmlformats.org/officeDocument/2006/relationships/hyperlink" Target="http://ru.wikipedia.org/wiki/%D0%9F%D0%BE%D0%B4%D0%BC%D0%BD%D0%BE%D0%B6%D0%B5%D1%81%D1%82%D0%B2%D0%BE" TargetMode="External"/><Relationship Id="rId63" Type="http://schemas.openxmlformats.org/officeDocument/2006/relationships/image" Target="media/image40.png"/><Relationship Id="rId68" Type="http://schemas.openxmlformats.org/officeDocument/2006/relationships/hyperlink" Target="http://ru.wikipedia.org/wiki/%D0%9D%D1%83%D0%BB%D0%B5%D0%B2%D0%BE%D0%B9_%D1%8D%D0%BB%D0%B5%D0%BC%D0%B5%D0%BD%D1%82" TargetMode="External"/><Relationship Id="rId84" Type="http://schemas.openxmlformats.org/officeDocument/2006/relationships/hyperlink" Target="http://ru.wikipedia.org/wiki/%D0%A1%D0%B8%D1%81%D1%82%D0%B5%D0%BC%D0%B0_%D0%BB%D0%B8%D0%BD%D0%B5%D0%B9%D0%BD%D1%8B%D1%85_%D0%B0%D0%BB%D0%B3%D0%B5%D0%B1%D1%80%D0%B0%D0%B8%D1%87%D0%B5%D1%81%D0%BA%D0%B8%D1%85_%D1%83%D1%80%D0%B0%D0%B2%D0%BD%D0%B5%D0%BD%D0%B8%D0%B9" TargetMode="External"/><Relationship Id="rId89" Type="http://schemas.openxmlformats.org/officeDocument/2006/relationships/image" Target="media/image52.png"/><Relationship Id="rId112" Type="http://schemas.openxmlformats.org/officeDocument/2006/relationships/oleObject" Target="embeddings/oleObject9.bin"/><Relationship Id="rId133" Type="http://schemas.openxmlformats.org/officeDocument/2006/relationships/oleObject" Target="embeddings/oleObject21.bin"/><Relationship Id="rId138" Type="http://schemas.openxmlformats.org/officeDocument/2006/relationships/oleObject" Target="embeddings/oleObject25.bin"/><Relationship Id="rId154" Type="http://schemas.openxmlformats.org/officeDocument/2006/relationships/image" Target="media/image78.png"/><Relationship Id="rId159" Type="http://schemas.openxmlformats.org/officeDocument/2006/relationships/image" Target="media/image81.png"/><Relationship Id="rId170" Type="http://schemas.openxmlformats.org/officeDocument/2006/relationships/fontTable" Target="fontTable.xml"/><Relationship Id="rId16" Type="http://schemas.openxmlformats.org/officeDocument/2006/relationships/image" Target="media/image7.png"/><Relationship Id="rId107" Type="http://schemas.openxmlformats.org/officeDocument/2006/relationships/oleObject" Target="embeddings/oleObject5.bin"/><Relationship Id="rId11" Type="http://schemas.openxmlformats.org/officeDocument/2006/relationships/image" Target="media/image3.png"/><Relationship Id="rId32" Type="http://schemas.openxmlformats.org/officeDocument/2006/relationships/image" Target="media/image19.png"/><Relationship Id="rId37" Type="http://schemas.openxmlformats.org/officeDocument/2006/relationships/hyperlink" Target="http://ru.wikipedia.org/wiki/%D0%AD%D0%BB%D0%B5%D0%BC%D0%B5%D0%BD%D1%82_%D0%BC%D0%BD%D0%BE%D0%B6%D0%B5%D1%81%D1%82%D0%B2%D0%B0" TargetMode="External"/><Relationship Id="rId53" Type="http://schemas.openxmlformats.org/officeDocument/2006/relationships/image" Target="media/image33.png"/><Relationship Id="rId58" Type="http://schemas.openxmlformats.org/officeDocument/2006/relationships/image" Target="media/image35.png"/><Relationship Id="rId74" Type="http://schemas.openxmlformats.org/officeDocument/2006/relationships/hyperlink" Target="http://ru.wikipedia.org/wiki/%D0%9C%D0%BE%D1%89%D0%BD%D0%BE%D1%81%D1%82%D1%8C_%D0%BC%D0%BD%D0%BE%D0%B6%D0%B5%D1%81%D1%82%D0%B2%D0%B0" TargetMode="External"/><Relationship Id="rId79" Type="http://schemas.openxmlformats.org/officeDocument/2006/relationships/image" Target="media/image46.png"/><Relationship Id="rId102" Type="http://schemas.openxmlformats.org/officeDocument/2006/relationships/image" Target="media/image56.wmf"/><Relationship Id="rId123" Type="http://schemas.openxmlformats.org/officeDocument/2006/relationships/image" Target="media/image65.wmf"/><Relationship Id="rId128" Type="http://schemas.openxmlformats.org/officeDocument/2006/relationships/oleObject" Target="embeddings/oleObject17.bin"/><Relationship Id="rId144" Type="http://schemas.openxmlformats.org/officeDocument/2006/relationships/image" Target="media/image72.wmf"/><Relationship Id="rId149" Type="http://schemas.openxmlformats.org/officeDocument/2006/relationships/image" Target="media/image75.png"/><Relationship Id="rId5" Type="http://schemas.openxmlformats.org/officeDocument/2006/relationships/webSettings" Target="webSettings.xml"/><Relationship Id="rId90" Type="http://schemas.openxmlformats.org/officeDocument/2006/relationships/hyperlink" Target="http://ru.wikipedia.org/wiki/%D0%9A%D0%BE%D0%BB%D0%BB%D0%B8%D0%BD%D0%B5%D0%B0%D1%80%D0%BD%D1%8B%D0%B5_%D0%B2%D0%B5%D0%BA%D1%82%D0%BE%D1%80%D0%B0" TargetMode="External"/><Relationship Id="rId95" Type="http://schemas.openxmlformats.org/officeDocument/2006/relationships/hyperlink" Target="http://ru.wikipedia.org/wiki/%D0%9F%D0%B0%D1%80%D0%B0%D0%BB%D0%BB%D0%B5%D0%BB%D1%8C%D0%BD%D0%BE%D1%81%D1%82%D1%8C" TargetMode="External"/><Relationship Id="rId160" Type="http://schemas.openxmlformats.org/officeDocument/2006/relationships/hyperlink" Target="http://ru.wikipedia.org/wiki/%D0%92%D0%B5%D0%BA%D1%82%D0%BE%D1%80_%28%D0%B0%D0%BB%D0%B3%D0%B5%D0%B1%D1%80%D0%B0%29" TargetMode="External"/><Relationship Id="rId165" Type="http://schemas.openxmlformats.org/officeDocument/2006/relationships/hyperlink" Target="http://ru.wikipedia.org/wiki/%D0%9A%D0%BE%D1%8D%D1%84%D1%84%D0%B8%D1%86%D0%B8%D0%B5%D0%BD%D1%82" TargetMode="External"/><Relationship Id="rId22" Type="http://schemas.openxmlformats.org/officeDocument/2006/relationships/image" Target="media/image13.png"/><Relationship Id="rId27" Type="http://schemas.openxmlformats.org/officeDocument/2006/relationships/hyperlink" Target="http://ru.wikipedia.org/wiki/%D0%93%D1%80%D1%83%D0%BF%D0%BF%D0%B0_%28%D0%BC%D0%B0%D1%82%D0%B5%D0%BC%D0%B0%D1%82%D0%B8%D0%BA%D0%B0%29" TargetMode="External"/><Relationship Id="rId43" Type="http://schemas.openxmlformats.org/officeDocument/2006/relationships/image" Target="media/image28.png"/><Relationship Id="rId48" Type="http://schemas.openxmlformats.org/officeDocument/2006/relationships/hyperlink" Target="http://ru.wikipedia.org/wiki/%D0%A0%D0%B5%D1%84%D0%BB%D0%B5%D0%BA%D1%81%D0%B8%D0%B2%D0%BD%D0%BE%D1%81%D1%82%D1%8C" TargetMode="External"/><Relationship Id="rId64" Type="http://schemas.openxmlformats.org/officeDocument/2006/relationships/image" Target="media/image41.png"/><Relationship Id="rId69" Type="http://schemas.openxmlformats.org/officeDocument/2006/relationships/hyperlink" Target="http://ru.wikipedia.org/wiki/%D0%A4%D0%B0%D0%BA%D1%82%D0%BE%D1%80" TargetMode="External"/><Relationship Id="rId113" Type="http://schemas.openxmlformats.org/officeDocument/2006/relationships/image" Target="media/image60.wmf"/><Relationship Id="rId118" Type="http://schemas.openxmlformats.org/officeDocument/2006/relationships/oleObject" Target="embeddings/oleObject12.bin"/><Relationship Id="rId134" Type="http://schemas.openxmlformats.org/officeDocument/2006/relationships/oleObject" Target="embeddings/oleObject22.bin"/><Relationship Id="rId139" Type="http://schemas.openxmlformats.org/officeDocument/2006/relationships/image" Target="media/image70.wmf"/><Relationship Id="rId80" Type="http://schemas.openxmlformats.org/officeDocument/2006/relationships/image" Target="media/image47.png"/><Relationship Id="rId85" Type="http://schemas.openxmlformats.org/officeDocument/2006/relationships/hyperlink" Target="http://ru.wikipedia.org/w/index.php?title=%D0%9E%D1%81%D0%BD%D0%BE%D0%B2%D0%BD%D0%B0%D1%8F_%D0%BC%D0%B0%D1%82%D1%80%D0%B8%D1%86%D0%B0&amp;action=edit&amp;redlink=1" TargetMode="External"/><Relationship Id="rId150" Type="http://schemas.openxmlformats.org/officeDocument/2006/relationships/image" Target="media/image76.png"/><Relationship Id="rId155" Type="http://schemas.openxmlformats.org/officeDocument/2006/relationships/image" Target="media/image79.png"/><Relationship Id="rId171" Type="http://schemas.openxmlformats.org/officeDocument/2006/relationships/theme" Target="theme/theme1.xml"/><Relationship Id="rId12" Type="http://schemas.openxmlformats.org/officeDocument/2006/relationships/hyperlink" Target="http://ru.wikipedia.org/wiki/%D0%A1%D0%BA%D0%B0%D0%BB%D1%8F%D1%80" TargetMode="External"/><Relationship Id="rId17" Type="http://schemas.openxmlformats.org/officeDocument/2006/relationships/image" Target="media/image8.png"/><Relationship Id="rId33" Type="http://schemas.openxmlformats.org/officeDocument/2006/relationships/image" Target="media/image20.png"/><Relationship Id="rId38" Type="http://schemas.openxmlformats.org/officeDocument/2006/relationships/image" Target="media/image23.png"/><Relationship Id="rId59" Type="http://schemas.openxmlformats.org/officeDocument/2006/relationships/image" Target="media/image36.png"/><Relationship Id="rId103" Type="http://schemas.openxmlformats.org/officeDocument/2006/relationships/oleObject" Target="embeddings/oleObject3.bin"/><Relationship Id="rId108" Type="http://schemas.openxmlformats.org/officeDocument/2006/relationships/oleObject" Target="embeddings/oleObject6.bin"/><Relationship Id="rId124" Type="http://schemas.openxmlformats.org/officeDocument/2006/relationships/oleObject" Target="embeddings/oleObject15.bin"/><Relationship Id="rId129" Type="http://schemas.openxmlformats.org/officeDocument/2006/relationships/image" Target="media/image68.wmf"/><Relationship Id="rId54" Type="http://schemas.openxmlformats.org/officeDocument/2006/relationships/hyperlink" Target="http://ru.wikipedia.org/wiki/%D0%9F%D1%83%D1%81%D1%82%D0%BE%D0%B5_%D0%BC%D0%BD%D0%BE%D0%B6%D0%B5%D1%81%D1%82%D0%B2%D0%BE" TargetMode="External"/><Relationship Id="rId70" Type="http://schemas.openxmlformats.org/officeDocument/2006/relationships/hyperlink" Target="http://ru.wikipedia.org/wiki/%D0%9C%D0%BD%D0%BE%D0%B6%D0%B5%D1%81%D1%82%D0%B2%D0%BE" TargetMode="External"/><Relationship Id="rId75" Type="http://schemas.openxmlformats.org/officeDocument/2006/relationships/hyperlink" Target="http://ru.wikipedia.org/wiki/%D0%9B%D0%B8%D0%BD%D0%B5%D0%B9%D0%BD%D0%B0%D1%8F_%D0%BA%D0%BE%D0%BC%D0%B1%D0%B8%D0%BD%D0%B0%D1%86%D0%B8%D1%8F" TargetMode="External"/><Relationship Id="rId91" Type="http://schemas.openxmlformats.org/officeDocument/2006/relationships/hyperlink" Target="http://ru.wikipedia.org/wiki/%D0%9F%D0%B0%D1%80%D0%B0%D0%BB%D0%BB%D0%B5%D0%BB%D1%8C%D0%BD%D1%8B%D0%B5_%D0%BF%D1%80%D1%8F%D0%BC%D1%8B%D0%B5" TargetMode="External"/><Relationship Id="rId96" Type="http://schemas.openxmlformats.org/officeDocument/2006/relationships/hyperlink" Target="http://ru.wikipedia.org/w/index.php?title=%D0%9F%D0%BB%D0%BE%D1%81%D0%BA%D0%BE%D1%81%D1%82%D1%8C_%28%D0%BC%D0%B0%D1%82%D0%B5%D0%BC%D0%B0%D1%82%D0%B8%D0%BA%D0%B0%29&amp;action=edit&amp;redlink=1" TargetMode="External"/><Relationship Id="rId140" Type="http://schemas.openxmlformats.org/officeDocument/2006/relationships/oleObject" Target="embeddings/oleObject26.bin"/><Relationship Id="rId145" Type="http://schemas.openxmlformats.org/officeDocument/2006/relationships/oleObject" Target="embeddings/oleObject29.bin"/><Relationship Id="rId161" Type="http://schemas.openxmlformats.org/officeDocument/2006/relationships/hyperlink" Target="http://ru.wikipedia.org/wiki/%D0%9B%D0%B8%D0%BD%D0%B5%D0%B9%D0%BD%D0%BE%D0%B5_%D0%BF%D1%80%D0%BE%D1%81%D1%82%D1%80%D0%B0%D0%BD%D1%81%D1%82%D0%B2%D0%BE" TargetMode="External"/><Relationship Id="rId166" Type="http://schemas.openxmlformats.org/officeDocument/2006/relationships/hyperlink" Target="http://ru.wikipedia.org/wiki/%D0%9C%D0%BE%D1%89%D0%BD%D0%BE%D1%81%D1%82%D1%8C_%D0%BC%D0%BD%D0%BE%D0%B6%D0%B5%D1%81%D1%82%D0%B2%D0%B0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5" Type="http://schemas.openxmlformats.org/officeDocument/2006/relationships/image" Target="media/image6.png"/><Relationship Id="rId23" Type="http://schemas.openxmlformats.org/officeDocument/2006/relationships/image" Target="media/image14.png"/><Relationship Id="rId28" Type="http://schemas.openxmlformats.org/officeDocument/2006/relationships/hyperlink" Target="http://ru.wikipedia.org/wiki/%D0%91%D0%B8%D0%BD%D0%B0%D1%80%D0%BD%D0%B0%D1%8F_%D0%BE%D0%BF%D0%B5%D1%80%D0%B0%D1%86%D0%B8%D1%8F" TargetMode="External"/><Relationship Id="rId36" Type="http://schemas.openxmlformats.org/officeDocument/2006/relationships/hyperlink" Target="http://ru.wikipedia.org/wiki/%D0%9C%D0%BD%D0%BE%D0%B6%D0%B5%D1%81%D1%82%D0%B2%D0%BE" TargetMode="External"/><Relationship Id="rId49" Type="http://schemas.openxmlformats.org/officeDocument/2006/relationships/image" Target="media/image31.png"/><Relationship Id="rId57" Type="http://schemas.openxmlformats.org/officeDocument/2006/relationships/hyperlink" Target="http://ru.wikipedia.org/wiki/%D0%91%D1%83%D0%BB%D0%B5%D0%B0%D0%BD" TargetMode="External"/><Relationship Id="rId106" Type="http://schemas.openxmlformats.org/officeDocument/2006/relationships/image" Target="media/image58.wmf"/><Relationship Id="rId114" Type="http://schemas.openxmlformats.org/officeDocument/2006/relationships/oleObject" Target="embeddings/oleObject10.bin"/><Relationship Id="rId119" Type="http://schemas.openxmlformats.org/officeDocument/2006/relationships/image" Target="media/image63.wmf"/><Relationship Id="rId127" Type="http://schemas.openxmlformats.org/officeDocument/2006/relationships/image" Target="media/image67.wmf"/><Relationship Id="rId10" Type="http://schemas.openxmlformats.org/officeDocument/2006/relationships/image" Target="media/image2.png"/><Relationship Id="rId31" Type="http://schemas.openxmlformats.org/officeDocument/2006/relationships/hyperlink" Target="http://ru.wikipedia.org/wiki/%D0%90%D0%B1%D0%B5%D0%BB%D0%B5%D0%B2%D0%B0_%D0%B3%D1%80%D1%83%D0%BF%D0%BF%D0%B0" TargetMode="External"/><Relationship Id="rId44" Type="http://schemas.openxmlformats.org/officeDocument/2006/relationships/image" Target="media/image29.png"/><Relationship Id="rId52" Type="http://schemas.openxmlformats.org/officeDocument/2006/relationships/hyperlink" Target="http://ru.wikipedia.org/wiki/%D0%A2%D1%80%D0%B0%D0%BD%D0%B7%D0%B8%D1%82%D0%B8%D0%B2%D0%BD%D0%BE%D1%81%D1%82%D1%8C" TargetMode="External"/><Relationship Id="rId60" Type="http://schemas.openxmlformats.org/officeDocument/2006/relationships/image" Target="media/image37.png"/><Relationship Id="rId65" Type="http://schemas.openxmlformats.org/officeDocument/2006/relationships/hyperlink" Target="http://ru.wikipedia.org/wiki/%D0%9F%D0%BE%D0%B4%D0%BC%D0%BD%D0%BE%D0%B6%D0%B5%D1%81%D1%82%D0%B2%D0%BE" TargetMode="External"/><Relationship Id="rId73" Type="http://schemas.openxmlformats.org/officeDocument/2006/relationships/image" Target="media/image42.png"/><Relationship Id="rId78" Type="http://schemas.openxmlformats.org/officeDocument/2006/relationships/image" Target="media/image45.png"/><Relationship Id="rId81" Type="http://schemas.openxmlformats.org/officeDocument/2006/relationships/image" Target="media/image48.png"/><Relationship Id="rId86" Type="http://schemas.openxmlformats.org/officeDocument/2006/relationships/hyperlink" Target="http://ru.wikipedia.org/wiki/%D0%A0%D0%B0%D0%BD%D0%B3_%D0%BC%D0%B0%D1%82%D1%80%D0%B8%D1%86%D1%8B" TargetMode="External"/><Relationship Id="rId94" Type="http://schemas.openxmlformats.org/officeDocument/2006/relationships/hyperlink" Target="http://ru.wikipedia.org/wiki/%D0%9A%D0%BE%D0%BC%D0%BF%D0%BB%D0%B0%D0%BD%D0%B0%D1%80%D0%BD%D0%BE%D1%81%D1%82%D1%8C" TargetMode="External"/><Relationship Id="rId99" Type="http://schemas.openxmlformats.org/officeDocument/2006/relationships/oleObject" Target="embeddings/oleObject1.bin"/><Relationship Id="rId101" Type="http://schemas.openxmlformats.org/officeDocument/2006/relationships/oleObject" Target="embeddings/oleObject2.bin"/><Relationship Id="rId122" Type="http://schemas.openxmlformats.org/officeDocument/2006/relationships/oleObject" Target="embeddings/oleObject14.bin"/><Relationship Id="rId130" Type="http://schemas.openxmlformats.org/officeDocument/2006/relationships/oleObject" Target="embeddings/oleObject18.bin"/><Relationship Id="rId135" Type="http://schemas.openxmlformats.org/officeDocument/2006/relationships/oleObject" Target="embeddings/oleObject23.bin"/><Relationship Id="rId143" Type="http://schemas.openxmlformats.org/officeDocument/2006/relationships/oleObject" Target="embeddings/oleObject28.bin"/><Relationship Id="rId148" Type="http://schemas.openxmlformats.org/officeDocument/2006/relationships/image" Target="media/image74.png"/><Relationship Id="rId151" Type="http://schemas.openxmlformats.org/officeDocument/2006/relationships/hyperlink" Target="http://ru.wikipedia.org/wiki/%D0%91%D0%B0%D0%B7%D0%B8%D1%81" TargetMode="External"/><Relationship Id="rId156" Type="http://schemas.openxmlformats.org/officeDocument/2006/relationships/hyperlink" Target="http://ru.wikipedia.org/wiki/%D0%9E%D0%BF%D1%80%D0%B5%D0%B4%D0%B5%D0%BB%D0%B8%D1%82%D0%B5%D0%BB%D1%8C" TargetMode="External"/><Relationship Id="rId164" Type="http://schemas.openxmlformats.org/officeDocument/2006/relationships/hyperlink" Target="http://ru.wikipedia.org/w/index.php?title=%D0%9C%D0%B0%D0%BA%D1%81%D0%B8%D0%BC%D0%B0%D0%BB%D1%8C%D0%BD%D1%8B%D0%B5_%D0%BF%D0%BE_%D0%B2%D0%BA%D0%BB%D1%8E%D1%87%D0%B5%D0%BD%D0%B8%D1%8E&amp;action=edit&amp;redlink=1" TargetMode="External"/><Relationship Id="rId169" Type="http://schemas.openxmlformats.org/officeDocument/2006/relationships/hyperlink" Target="http://ru.wikipedia.org/wiki/%D0%9C%D0%B8%D0%BD%D0%BE%D1%80_%28%D0%BB%D0%B8%D0%BD%D0%B5%D0%B9%D0%BD%D0%B0%D1%8F_%D0%B0%D0%BB%D0%B3%D0%B5%D0%B1%D1%80%D0%B0%29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ru.wikipedia.org/wiki/%D0%9E%D0%BF%D0%B5%D1%80%D0%B0%D1%86%D0%B8%D1%8F_%28%D0%BC%D0%B0%D1%82%D0%B5%D0%BC%D0%B0%D1%82%D0%B8%D0%BA%D0%B0%29" TargetMode="External"/><Relationship Id="rId13" Type="http://schemas.openxmlformats.org/officeDocument/2006/relationships/image" Target="media/image4.png"/><Relationship Id="rId18" Type="http://schemas.openxmlformats.org/officeDocument/2006/relationships/image" Target="media/image9.png"/><Relationship Id="rId39" Type="http://schemas.openxmlformats.org/officeDocument/2006/relationships/image" Target="media/image24.png"/><Relationship Id="rId109" Type="http://schemas.openxmlformats.org/officeDocument/2006/relationships/oleObject" Target="embeddings/oleObject7.bin"/><Relationship Id="rId34" Type="http://schemas.openxmlformats.org/officeDocument/2006/relationships/image" Target="media/image21.png"/><Relationship Id="rId50" Type="http://schemas.openxmlformats.org/officeDocument/2006/relationships/hyperlink" Target="http://ru.wikipedia.org/wiki/%D0%90%D0%BD%D1%82%D0%B8%D1%81%D0%B8%D0%BC%D0%BC%D0%B5%D1%82%D1%80%D0%B8%D1%87%D0%BD%D0%BE%D1%81%D1%82%D1%8C" TargetMode="External"/><Relationship Id="rId55" Type="http://schemas.openxmlformats.org/officeDocument/2006/relationships/image" Target="media/image34.png"/><Relationship Id="rId76" Type="http://schemas.openxmlformats.org/officeDocument/2006/relationships/image" Target="media/image43.png"/><Relationship Id="rId97" Type="http://schemas.openxmlformats.org/officeDocument/2006/relationships/hyperlink" Target="http://ru.wikipedia.org/wiki/%D0%91%D0%B0%D0%B7%D0%B8%D1%81" TargetMode="External"/><Relationship Id="rId104" Type="http://schemas.openxmlformats.org/officeDocument/2006/relationships/image" Target="media/image57.wmf"/><Relationship Id="rId120" Type="http://schemas.openxmlformats.org/officeDocument/2006/relationships/oleObject" Target="embeddings/oleObject13.bin"/><Relationship Id="rId125" Type="http://schemas.openxmlformats.org/officeDocument/2006/relationships/image" Target="media/image66.wmf"/><Relationship Id="rId141" Type="http://schemas.openxmlformats.org/officeDocument/2006/relationships/oleObject" Target="embeddings/oleObject27.bin"/><Relationship Id="rId146" Type="http://schemas.openxmlformats.org/officeDocument/2006/relationships/oleObject" Target="embeddings/oleObject30.bin"/><Relationship Id="rId167" Type="http://schemas.openxmlformats.org/officeDocument/2006/relationships/hyperlink" Target="http://ru.wikipedia.org/wiki/%D0%9C%D0%B0%D1%82%D1%80%D0%B8%D1%86%D0%B0_%28%D0%BC%D0%B0%D1%82%D0%B5%D0%BC%D0%B0%D1%82%D0%B8%D0%BA%D0%B0%29" TargetMode="External"/><Relationship Id="rId7" Type="http://schemas.openxmlformats.org/officeDocument/2006/relationships/hyperlink" Target="http://ru.wikipedia.org/wiki/%D0%9F%D0%BE%D0%BB%D0%B5_%28%D0%B0%D0%BB%D0%B3%D0%B5%D0%B1%D1%80%D0%B0%29" TargetMode="External"/><Relationship Id="rId71" Type="http://schemas.openxmlformats.org/officeDocument/2006/relationships/hyperlink" Target="http://ru.wikipedia.org/wiki/%D0%9B%D0%B8%D0%BD%D0%B5%D0%B9%D0%BD%D0%BE%D0%B5_%D0%BF%D1%80%D0%BE%D1%81%D1%82%D1%80%D0%B0%D0%BD%D1%81%D1%82%D0%B2%D0%BE" TargetMode="External"/><Relationship Id="rId92" Type="http://schemas.openxmlformats.org/officeDocument/2006/relationships/hyperlink" Target="http://ru.wikipedia.org/wiki/%D0%92%D0%B5%D0%BA%D1%82%D0%BE%D1%80" TargetMode="External"/><Relationship Id="rId162" Type="http://schemas.openxmlformats.org/officeDocument/2006/relationships/hyperlink" Target="http://ru.wikipedia.org/wiki/%D0%9B%D0%B8%D0%BD%D0%B5%D0%B9%D0%BD%D0%B0%D1%8F_%D0%BA%D0%BE%D0%BC%D0%B1%D0%B8%D0%BD%D0%B0%D1%86%D0%B8%D1%8F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://ru.wikipedia.org/wiki/%D0%9A%D0%BE%D0%BC%D0%BC%D1%83%D1%82%D0%B0%D1%82%D0%B8%D0%B2%D0%BD%D0%B0%D1%8F_%D0%BE%D0%BF%D0%B5%D1%80%D0%B0%D1%86%D0%B8%D1%8F" TargetMode="External"/><Relationship Id="rId24" Type="http://schemas.openxmlformats.org/officeDocument/2006/relationships/image" Target="media/image15.png"/><Relationship Id="rId40" Type="http://schemas.openxmlformats.org/officeDocument/2006/relationships/image" Target="media/image25.png"/><Relationship Id="rId45" Type="http://schemas.openxmlformats.org/officeDocument/2006/relationships/hyperlink" Target="http://ru.wikipedia.org/wiki/%D0%9F%D1%83%D1%81%D1%82%D0%BE%D0%B5_%D0%BC%D0%BD%D0%BE%D0%B6%D0%B5%D1%81%D1%82%D0%B2%D0%BE" TargetMode="External"/><Relationship Id="rId66" Type="http://schemas.openxmlformats.org/officeDocument/2006/relationships/hyperlink" Target="http://ru.wikipedia.org/wiki/%D0%9B%D0%B8%D0%BD%D0%B5%D0%B9%D0%BD%D0%BE%D0%B5_%D0%BF%D1%80%D0%BE%D1%81%D1%82%D1%80%D0%B0%D0%BD%D1%81%D1%82%D0%B2%D0%BE" TargetMode="External"/><Relationship Id="rId87" Type="http://schemas.openxmlformats.org/officeDocument/2006/relationships/hyperlink" Target="http://ru.wikipedia.org/wiki/%D0%92%D0%B5%D0%BA%D1%82%D0%BE%D1%80" TargetMode="External"/><Relationship Id="rId110" Type="http://schemas.openxmlformats.org/officeDocument/2006/relationships/oleObject" Target="embeddings/oleObject8.bin"/><Relationship Id="rId115" Type="http://schemas.openxmlformats.org/officeDocument/2006/relationships/image" Target="media/image61.wmf"/><Relationship Id="rId131" Type="http://schemas.openxmlformats.org/officeDocument/2006/relationships/oleObject" Target="embeddings/oleObject19.bin"/><Relationship Id="rId136" Type="http://schemas.openxmlformats.org/officeDocument/2006/relationships/image" Target="media/image69.wmf"/><Relationship Id="rId157" Type="http://schemas.openxmlformats.org/officeDocument/2006/relationships/image" Target="media/image80.png"/><Relationship Id="rId61" Type="http://schemas.openxmlformats.org/officeDocument/2006/relationships/image" Target="media/image38.png"/><Relationship Id="rId82" Type="http://schemas.openxmlformats.org/officeDocument/2006/relationships/image" Target="media/image49.png"/><Relationship Id="rId152" Type="http://schemas.openxmlformats.org/officeDocument/2006/relationships/image" Target="media/image77.png"/><Relationship Id="rId19" Type="http://schemas.openxmlformats.org/officeDocument/2006/relationships/image" Target="media/image10.png"/><Relationship Id="rId14" Type="http://schemas.openxmlformats.org/officeDocument/2006/relationships/image" Target="media/image5.png"/><Relationship Id="rId30" Type="http://schemas.openxmlformats.org/officeDocument/2006/relationships/image" Target="media/image18.png"/><Relationship Id="rId35" Type="http://schemas.openxmlformats.org/officeDocument/2006/relationships/image" Target="media/image22.png"/><Relationship Id="rId56" Type="http://schemas.openxmlformats.org/officeDocument/2006/relationships/hyperlink" Target="http://ru.wikipedia.org/wiki/%D0%A7%D0%B0%D1%81%D1%82%D0%B8%D1%87%D0%BD%D1%8B%D0%B9_%D0%BF%D0%BE%D1%80%D1%8F%D0%B4%D0%BE%D0%BA" TargetMode="External"/><Relationship Id="rId77" Type="http://schemas.openxmlformats.org/officeDocument/2006/relationships/image" Target="media/image44.png"/><Relationship Id="rId100" Type="http://schemas.openxmlformats.org/officeDocument/2006/relationships/image" Target="media/image55.wmf"/><Relationship Id="rId105" Type="http://schemas.openxmlformats.org/officeDocument/2006/relationships/oleObject" Target="embeddings/oleObject4.bin"/><Relationship Id="rId126" Type="http://schemas.openxmlformats.org/officeDocument/2006/relationships/oleObject" Target="embeddings/oleObject16.bin"/><Relationship Id="rId147" Type="http://schemas.openxmlformats.org/officeDocument/2006/relationships/image" Target="media/image73.png"/><Relationship Id="rId168" Type="http://schemas.openxmlformats.org/officeDocument/2006/relationships/hyperlink" Target="http://ru.wikipedia.org/wiki/%D0%9B%D0%B8%D0%BD%D0%B5%D0%B9%D0%BD%D0%B0%D1%8F_%D0%BD%D0%B5%D0%B7%D0%B0%D0%B2%D0%B8%D1%81%D0%B8%D0%BC%D0%BE%D1%81%D1%82%D1%8C" TargetMode="External"/><Relationship Id="rId8" Type="http://schemas.openxmlformats.org/officeDocument/2006/relationships/hyperlink" Target="http://ru.wikipedia.org/wiki/%D0%9D%D0%B5%D0%BF%D1%83%D1%81%D1%82%D0%BE%D0%B5_%D0%BC%D0%BD%D0%BE%D0%B6%D0%B5%D1%81%D1%82%D0%B2%D0%BE" TargetMode="External"/><Relationship Id="rId51" Type="http://schemas.openxmlformats.org/officeDocument/2006/relationships/image" Target="media/image32.png"/><Relationship Id="rId72" Type="http://schemas.openxmlformats.org/officeDocument/2006/relationships/hyperlink" Target="http://ru.wikipedia.org/wiki/%D0%9F%D0%BE%D0%BB%D0%B5_%28%D0%B0%D0%BB%D0%B3%D0%B5%D0%B1%D1%80%D0%B0%29" TargetMode="External"/><Relationship Id="rId93" Type="http://schemas.openxmlformats.org/officeDocument/2006/relationships/image" Target="media/image53.png"/><Relationship Id="rId98" Type="http://schemas.openxmlformats.org/officeDocument/2006/relationships/image" Target="media/image54.wmf"/><Relationship Id="rId121" Type="http://schemas.openxmlformats.org/officeDocument/2006/relationships/image" Target="media/image64.wmf"/><Relationship Id="rId142" Type="http://schemas.openxmlformats.org/officeDocument/2006/relationships/image" Target="media/image71.wmf"/><Relationship Id="rId163" Type="http://schemas.openxmlformats.org/officeDocument/2006/relationships/hyperlink" Target="http://ru.wikipedia.org/wiki/%D0%9B%D0%B8%D0%BD%D0%B5%D0%B9%D0%BD%D0%B0%D1%8F_%D0%BD%D0%B5%D0%B7%D0%B0%D0%B2%D0%B8%D1%81%D0%B8%D0%BC%D0%BE%D1%81%D1%82%D1%8C" TargetMode="External"/><Relationship Id="rId3" Type="http://schemas.openxmlformats.org/officeDocument/2006/relationships/styles" Target="styles.xml"/><Relationship Id="rId25" Type="http://schemas.openxmlformats.org/officeDocument/2006/relationships/image" Target="media/image16.png"/><Relationship Id="rId46" Type="http://schemas.openxmlformats.org/officeDocument/2006/relationships/image" Target="media/image30.png"/><Relationship Id="rId67" Type="http://schemas.openxmlformats.org/officeDocument/2006/relationships/hyperlink" Target="http://ru.wikipedia.org/wiki/%D0%9B%D0%B8%D0%BD%D0%B5%D0%B9%D0%BD%D0%B0%D1%8F_%D0%BA%D0%BE%D0%BC%D0%B1%D0%B8%D0%BD%D0%B0%D1%86%D0%B8%D1%8F" TargetMode="External"/><Relationship Id="rId116" Type="http://schemas.openxmlformats.org/officeDocument/2006/relationships/oleObject" Target="embeddings/oleObject11.bin"/><Relationship Id="rId137" Type="http://schemas.openxmlformats.org/officeDocument/2006/relationships/oleObject" Target="embeddings/oleObject24.bin"/><Relationship Id="rId158" Type="http://schemas.openxmlformats.org/officeDocument/2006/relationships/hyperlink" Target="http://ru.wikipedia.org/wiki/%D0%9C%D0%BD%D0%BE%D0%B3%D0%BE%D1%87%D0%BB%D0%B5%D0%BD" TargetMode="External"/><Relationship Id="rId20" Type="http://schemas.openxmlformats.org/officeDocument/2006/relationships/image" Target="media/image11.png"/><Relationship Id="rId41" Type="http://schemas.openxmlformats.org/officeDocument/2006/relationships/image" Target="media/image26.png"/><Relationship Id="rId62" Type="http://schemas.openxmlformats.org/officeDocument/2006/relationships/image" Target="media/image39.png"/><Relationship Id="rId83" Type="http://schemas.openxmlformats.org/officeDocument/2006/relationships/image" Target="media/image50.png"/><Relationship Id="rId88" Type="http://schemas.openxmlformats.org/officeDocument/2006/relationships/image" Target="media/image51.png"/><Relationship Id="rId111" Type="http://schemas.openxmlformats.org/officeDocument/2006/relationships/image" Target="media/image59.wmf"/><Relationship Id="rId132" Type="http://schemas.openxmlformats.org/officeDocument/2006/relationships/oleObject" Target="embeddings/oleObject20.bin"/><Relationship Id="rId153" Type="http://schemas.openxmlformats.org/officeDocument/2006/relationships/hyperlink" Target="http://ru.wikipedia.org/wiki/%D0%9A%D0%BE%D0%BD%D0%B5%D1%87%D0%BD%D0%BE%D0%BC%D0%B5%D1%80%D0%BD%D0%BE%D0%B5_%D0%BF%D1%80%D0%BE%D1%81%D1%82%D1%80%D0%B0%D0%BD%D1%81%D1%82%D0%B2%D0%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C6BBDFC-7502-48DC-8932-79F0C4D62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10</Pages>
  <Words>3384</Words>
  <Characters>19291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4</cp:revision>
  <cp:lastPrinted>2010-01-17T09:45:00Z</cp:lastPrinted>
  <dcterms:created xsi:type="dcterms:W3CDTF">2010-01-16T16:29:00Z</dcterms:created>
  <dcterms:modified xsi:type="dcterms:W3CDTF">2010-01-17T09:45:00Z</dcterms:modified>
</cp:coreProperties>
</file>